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046091" w14:textId="4A740AD9" w:rsidR="00BD434F" w:rsidRPr="001460FF" w:rsidRDefault="001460FF" w:rsidP="001460FF">
      <w:pPr>
        <w:jc w:val="center"/>
        <w:rPr>
          <w:b/>
          <w:bCs/>
          <w:color w:val="7030A0"/>
          <w:sz w:val="36"/>
          <w:szCs w:val="36"/>
        </w:rPr>
      </w:pPr>
      <w:r w:rsidRPr="001460FF">
        <w:rPr>
          <w:b/>
          <w:bCs/>
          <w:color w:val="7030A0"/>
          <w:sz w:val="36"/>
          <w:szCs w:val="36"/>
        </w:rPr>
        <w:t>Subventions contributions et concours</w:t>
      </w:r>
    </w:p>
    <w:p w14:paraId="5D82E5AC" w14:textId="7E569CE4" w:rsidR="001460FF" w:rsidRPr="001460FF" w:rsidRDefault="001460FF" w:rsidP="001460FF">
      <w:pPr>
        <w:jc w:val="both"/>
        <w:rPr>
          <w:b/>
          <w:bCs/>
          <w:color w:val="7030A0"/>
        </w:rPr>
      </w:pPr>
      <w:r w:rsidRPr="001460FF">
        <w:rPr>
          <w:b/>
          <w:bCs/>
          <w:color w:val="7030A0"/>
        </w:rPr>
        <w:t>(IJC septembre 2024)</w:t>
      </w:r>
    </w:p>
    <w:p w14:paraId="6EE5A95B" w14:textId="77777777" w:rsidR="001460FF" w:rsidRPr="001460FF" w:rsidRDefault="001460FF" w:rsidP="001460FF">
      <w:pPr>
        <w:autoSpaceDE w:val="0"/>
        <w:autoSpaceDN w:val="0"/>
        <w:adjustRightInd w:val="0"/>
        <w:spacing w:after="0" w:line="240" w:lineRule="auto"/>
        <w:jc w:val="both"/>
        <w:rPr>
          <w:rFonts w:cs="MarianneRegular"/>
          <w:b/>
          <w:bCs/>
          <w:color w:val="7030A0"/>
          <w:kern w:val="0"/>
        </w:rPr>
      </w:pPr>
      <w:r w:rsidRPr="001460FF">
        <w:rPr>
          <w:rFonts w:cs="MarianneRegular"/>
          <w:b/>
          <w:bCs/>
          <w:color w:val="7030A0"/>
          <w:kern w:val="0"/>
        </w:rPr>
        <w:t>LE CONCOURS</w:t>
      </w:r>
    </w:p>
    <w:p w14:paraId="2224BBDF" w14:textId="7B9F039D" w:rsidR="001460FF" w:rsidRPr="001460FF" w:rsidRDefault="001460FF" w:rsidP="001460FF">
      <w:pPr>
        <w:jc w:val="both"/>
        <w:rPr>
          <w:rFonts w:cs="MarianneRegular"/>
          <w:kern w:val="0"/>
        </w:rPr>
      </w:pPr>
      <w:r w:rsidRPr="001460FF">
        <w:rPr>
          <w:rFonts w:cs="MarianneRegular"/>
          <w:kern w:val="0"/>
        </w:rPr>
        <w:t>Il s'agit de la notion la plus large, le concours pouvant prendre différentes formes.</w:t>
      </w:r>
    </w:p>
    <w:p w14:paraId="1129CE71" w14:textId="77777777" w:rsidR="001460FF" w:rsidRPr="001460FF" w:rsidRDefault="001460FF" w:rsidP="001460FF">
      <w:pPr>
        <w:autoSpaceDE w:val="0"/>
        <w:autoSpaceDN w:val="0"/>
        <w:adjustRightInd w:val="0"/>
        <w:spacing w:after="0" w:line="240" w:lineRule="auto"/>
        <w:jc w:val="both"/>
        <w:rPr>
          <w:rFonts w:cs="MarianneRegular"/>
          <w:kern w:val="0"/>
        </w:rPr>
      </w:pPr>
      <w:r w:rsidRPr="001460FF">
        <w:rPr>
          <w:rFonts w:cs="MarianneRegular"/>
          <w:b/>
          <w:bCs/>
          <w:kern w:val="0"/>
        </w:rPr>
        <w:t>EN DEPENSES</w:t>
      </w:r>
      <w:r w:rsidRPr="001460FF">
        <w:rPr>
          <w:rFonts w:cs="MarianneRegular"/>
          <w:kern w:val="0"/>
        </w:rPr>
        <w:t xml:space="preserve"> : </w:t>
      </w:r>
    </w:p>
    <w:p w14:paraId="62928219" w14:textId="2837C4E4" w:rsidR="001460FF" w:rsidRPr="001460FF" w:rsidRDefault="001460FF" w:rsidP="001460FF">
      <w:pPr>
        <w:autoSpaceDE w:val="0"/>
        <w:autoSpaceDN w:val="0"/>
        <w:adjustRightInd w:val="0"/>
        <w:spacing w:after="0" w:line="240" w:lineRule="auto"/>
        <w:jc w:val="both"/>
        <w:rPr>
          <w:rFonts w:cs="MarianneRegular"/>
          <w:kern w:val="0"/>
        </w:rPr>
      </w:pPr>
      <w:r w:rsidRPr="001460FF">
        <w:rPr>
          <w:rFonts w:cs="MarianneRegular"/>
          <w:kern w:val="0"/>
        </w:rPr>
        <w:t>Généralement, les concours financiers, attribués par une autorité publique, sont des transferts réalisés par un</w:t>
      </w:r>
      <w:r>
        <w:rPr>
          <w:rFonts w:cs="MarianneRegular"/>
          <w:kern w:val="0"/>
        </w:rPr>
        <w:t xml:space="preserve"> </w:t>
      </w:r>
      <w:r w:rsidRPr="001460FF">
        <w:rPr>
          <w:rFonts w:cs="MarianneRegular"/>
          <w:kern w:val="0"/>
        </w:rPr>
        <w:t>organisme public à un ou plusieurs bénéficiaires.</w:t>
      </w:r>
    </w:p>
    <w:p w14:paraId="702C69F4" w14:textId="4941D3BA" w:rsidR="001460FF" w:rsidRPr="001460FF" w:rsidRDefault="001460FF" w:rsidP="001460FF">
      <w:pPr>
        <w:autoSpaceDE w:val="0"/>
        <w:autoSpaceDN w:val="0"/>
        <w:adjustRightInd w:val="0"/>
        <w:spacing w:after="0" w:line="240" w:lineRule="auto"/>
        <w:jc w:val="both"/>
        <w:rPr>
          <w:rFonts w:cs="MarianneRegular"/>
          <w:kern w:val="0"/>
        </w:rPr>
      </w:pPr>
      <w:r w:rsidRPr="001460FF">
        <w:rPr>
          <w:rFonts w:cs="MarianneRegular"/>
          <w:kern w:val="0"/>
        </w:rPr>
        <w:t>Les concours sont attribués en numéraire ou en nature. Ils peuvent prendre la forme d’aides liées à des</w:t>
      </w:r>
      <w:r>
        <w:rPr>
          <w:rFonts w:cs="MarianneRegular"/>
          <w:kern w:val="0"/>
        </w:rPr>
        <w:t xml:space="preserve"> </w:t>
      </w:r>
      <w:r w:rsidRPr="001460FF">
        <w:rPr>
          <w:rFonts w:cs="MarianneRegular"/>
          <w:kern w:val="0"/>
        </w:rPr>
        <w:t>dispositifs sociaux ou économiques, de prix de journée, de dotation globale ou de forfait. Il peut également s’agir</w:t>
      </w:r>
      <w:r>
        <w:rPr>
          <w:rFonts w:cs="MarianneRegular"/>
          <w:kern w:val="0"/>
        </w:rPr>
        <w:t xml:space="preserve"> </w:t>
      </w:r>
      <w:r w:rsidRPr="001460FF">
        <w:rPr>
          <w:rFonts w:cs="MarianneRegular"/>
          <w:kern w:val="0"/>
        </w:rPr>
        <w:t>des cotisations versées à des organismes auprès desquels la participation de l’organisme public présente un intérêt</w:t>
      </w:r>
      <w:r>
        <w:rPr>
          <w:rFonts w:cs="MarianneRegular"/>
          <w:kern w:val="0"/>
        </w:rPr>
        <w:t xml:space="preserve"> </w:t>
      </w:r>
      <w:r w:rsidRPr="001460FF">
        <w:rPr>
          <w:rFonts w:cs="MarianneRegular"/>
          <w:kern w:val="0"/>
        </w:rPr>
        <w:t>particulier (cotisations à des organismes professionnels, comités techniques ou participations à des projets en</w:t>
      </w:r>
      <w:r>
        <w:rPr>
          <w:rFonts w:cs="MarianneRegular"/>
          <w:kern w:val="0"/>
        </w:rPr>
        <w:t xml:space="preserve"> </w:t>
      </w:r>
      <w:r w:rsidRPr="001460FF">
        <w:rPr>
          <w:rFonts w:cs="MarianneRegular"/>
          <w:kern w:val="0"/>
        </w:rPr>
        <w:t>commun, etc..).</w:t>
      </w:r>
    </w:p>
    <w:p w14:paraId="72E9ABCD" w14:textId="77777777" w:rsidR="001460FF" w:rsidRPr="001460FF" w:rsidRDefault="001460FF" w:rsidP="001460FF">
      <w:pPr>
        <w:autoSpaceDE w:val="0"/>
        <w:autoSpaceDN w:val="0"/>
        <w:adjustRightInd w:val="0"/>
        <w:spacing w:after="0" w:line="240" w:lineRule="auto"/>
        <w:jc w:val="both"/>
        <w:rPr>
          <w:rFonts w:cs="MarianneRegular"/>
          <w:kern w:val="0"/>
        </w:rPr>
      </w:pPr>
      <w:r w:rsidRPr="001460FF">
        <w:rPr>
          <w:rFonts w:cs="MarianneRegular"/>
          <w:kern w:val="0"/>
        </w:rPr>
        <w:t>Le concours se caractérise par :</w:t>
      </w:r>
    </w:p>
    <w:p w14:paraId="602DD768" w14:textId="203FF404" w:rsidR="001460FF" w:rsidRPr="001460FF" w:rsidRDefault="001460FF" w:rsidP="001460FF">
      <w:pPr>
        <w:autoSpaceDE w:val="0"/>
        <w:autoSpaceDN w:val="0"/>
        <w:adjustRightInd w:val="0"/>
        <w:spacing w:after="0" w:line="240" w:lineRule="auto"/>
        <w:jc w:val="both"/>
        <w:rPr>
          <w:rFonts w:cs="MarianneRegular"/>
          <w:kern w:val="0"/>
        </w:rPr>
      </w:pPr>
      <w:r w:rsidRPr="001460FF">
        <w:rPr>
          <w:rFonts w:cs="MarianneRegular"/>
          <w:kern w:val="0"/>
        </w:rPr>
        <w:t>- une création légale, réglementaire ou contractuelle. Dans ce dernier cas, la convention précise l’objet,</w:t>
      </w:r>
      <w:r>
        <w:rPr>
          <w:rFonts w:cs="MarianneRegular"/>
          <w:kern w:val="0"/>
        </w:rPr>
        <w:t xml:space="preserve"> </w:t>
      </w:r>
      <w:r w:rsidRPr="001460FF">
        <w:rPr>
          <w:rFonts w:cs="MarianneRegular"/>
          <w:kern w:val="0"/>
        </w:rPr>
        <w:t>le bénéficiaire, le montant et les modalités de règlement le cas échéant, les conditions d’octroi, d’utilisation, de</w:t>
      </w:r>
      <w:r>
        <w:rPr>
          <w:rFonts w:cs="MarianneRegular"/>
          <w:kern w:val="0"/>
        </w:rPr>
        <w:t xml:space="preserve"> </w:t>
      </w:r>
      <w:r w:rsidRPr="001460FF">
        <w:rPr>
          <w:rFonts w:cs="MarianneRegular"/>
          <w:kern w:val="0"/>
        </w:rPr>
        <w:t>comptabilisation et de contrepartie du concours (ainsi que, le cas échéant, les conditions de reversement) ;</w:t>
      </w:r>
    </w:p>
    <w:p w14:paraId="59ADAAB0" w14:textId="31529C45" w:rsidR="001460FF" w:rsidRPr="001460FF" w:rsidRDefault="001460FF" w:rsidP="001460FF">
      <w:pPr>
        <w:autoSpaceDE w:val="0"/>
        <w:autoSpaceDN w:val="0"/>
        <w:adjustRightInd w:val="0"/>
        <w:spacing w:after="0" w:line="240" w:lineRule="auto"/>
        <w:jc w:val="both"/>
        <w:rPr>
          <w:rFonts w:cs="MarianneRegular"/>
          <w:kern w:val="0"/>
        </w:rPr>
      </w:pPr>
      <w:r w:rsidRPr="001460FF">
        <w:rPr>
          <w:rFonts w:cs="MarianneRegular"/>
          <w:kern w:val="0"/>
        </w:rPr>
        <w:t>- une décision unilatérale et discrétionnaire de l’organisme public verseur</w:t>
      </w:r>
      <w:r>
        <w:rPr>
          <w:rFonts w:cs="MarianneRegular"/>
          <w:kern w:val="0"/>
        </w:rPr>
        <w:t xml:space="preserve"> </w:t>
      </w:r>
      <w:r w:rsidRPr="001460FF">
        <w:rPr>
          <w:rFonts w:cs="MarianneRegular"/>
          <w:kern w:val="0"/>
        </w:rPr>
        <w:t>;</w:t>
      </w:r>
    </w:p>
    <w:p w14:paraId="767A1014" w14:textId="77777777" w:rsidR="001460FF" w:rsidRPr="001460FF" w:rsidRDefault="001460FF" w:rsidP="001460FF">
      <w:pPr>
        <w:autoSpaceDE w:val="0"/>
        <w:autoSpaceDN w:val="0"/>
        <w:adjustRightInd w:val="0"/>
        <w:spacing w:after="0" w:line="240" w:lineRule="auto"/>
        <w:jc w:val="both"/>
        <w:rPr>
          <w:rFonts w:cs="MarianneRegular"/>
          <w:kern w:val="0"/>
        </w:rPr>
      </w:pPr>
      <w:r w:rsidRPr="001460FF">
        <w:rPr>
          <w:rFonts w:cs="MarianneRegular"/>
          <w:kern w:val="0"/>
        </w:rPr>
        <w:t>- une contrepartie attendue du concours par l’organisme public verseur ;</w:t>
      </w:r>
    </w:p>
    <w:p w14:paraId="51FB939D" w14:textId="43C7CFEB" w:rsidR="001460FF" w:rsidRPr="001460FF" w:rsidRDefault="001460FF" w:rsidP="001460FF">
      <w:pPr>
        <w:jc w:val="both"/>
        <w:rPr>
          <w:rFonts w:cs="MarianneRegular"/>
          <w:kern w:val="0"/>
        </w:rPr>
      </w:pPr>
      <w:r w:rsidRPr="001460FF">
        <w:rPr>
          <w:rFonts w:cs="MarianneRegular"/>
          <w:kern w:val="0"/>
        </w:rPr>
        <w:t>- un contrôle de l’opération déléguée au bénéficiaire du concours.</w:t>
      </w:r>
    </w:p>
    <w:p w14:paraId="70FF5415" w14:textId="5CE67C32" w:rsidR="001460FF" w:rsidRDefault="001460FF" w:rsidP="001460FF">
      <w:pPr>
        <w:autoSpaceDE w:val="0"/>
        <w:autoSpaceDN w:val="0"/>
        <w:adjustRightInd w:val="0"/>
        <w:spacing w:after="0" w:line="240" w:lineRule="auto"/>
        <w:jc w:val="both"/>
        <w:rPr>
          <w:rFonts w:cs="MarianneRegular"/>
          <w:color w:val="000000"/>
          <w:kern w:val="0"/>
        </w:rPr>
      </w:pPr>
      <w:r w:rsidRPr="001460FF">
        <w:rPr>
          <w:rFonts w:cs="MarianneRegular"/>
          <w:color w:val="000000"/>
          <w:kern w:val="0"/>
        </w:rPr>
        <w:t xml:space="preserve">S’agissant des pièces justificatives, </w:t>
      </w:r>
      <w:r w:rsidRPr="001460FF">
        <w:rPr>
          <w:rFonts w:cs="MarianneRegular"/>
          <w:color w:val="000081"/>
          <w:kern w:val="0"/>
        </w:rPr>
        <w:t xml:space="preserve">l'arrêté modifié du 5 mai 2021 </w:t>
      </w:r>
      <w:r w:rsidRPr="001460FF">
        <w:rPr>
          <w:rFonts w:cs="MarianneRegular"/>
          <w:color w:val="000000"/>
          <w:kern w:val="0"/>
        </w:rPr>
        <w:t>268 ne prévoit pas de disposition particulière</w:t>
      </w:r>
      <w:r>
        <w:rPr>
          <w:rFonts w:cs="MarianneRegular"/>
          <w:color w:val="000000"/>
          <w:kern w:val="0"/>
        </w:rPr>
        <w:t xml:space="preserve"> </w:t>
      </w:r>
      <w:r w:rsidRPr="001460FF">
        <w:rPr>
          <w:rFonts w:cs="MarianneRegular"/>
          <w:color w:val="000000"/>
          <w:kern w:val="0"/>
        </w:rPr>
        <w:t>s’agissant des concours. Toutefois, il convient de se référer aux pièces justificatives prévues en matière de</w:t>
      </w:r>
      <w:r>
        <w:rPr>
          <w:rFonts w:cs="MarianneRegular"/>
          <w:color w:val="000000"/>
          <w:kern w:val="0"/>
        </w:rPr>
        <w:t xml:space="preserve"> </w:t>
      </w:r>
      <w:r w:rsidRPr="001460FF">
        <w:rPr>
          <w:rFonts w:cs="MarianneRegular"/>
          <w:color w:val="000000"/>
          <w:kern w:val="0"/>
        </w:rPr>
        <w:t>subventions.</w:t>
      </w:r>
    </w:p>
    <w:p w14:paraId="19205CB4" w14:textId="77777777" w:rsidR="001460FF" w:rsidRPr="001460FF" w:rsidRDefault="001460FF" w:rsidP="001460FF">
      <w:pPr>
        <w:autoSpaceDE w:val="0"/>
        <w:autoSpaceDN w:val="0"/>
        <w:adjustRightInd w:val="0"/>
        <w:spacing w:after="0" w:line="240" w:lineRule="auto"/>
        <w:jc w:val="both"/>
        <w:rPr>
          <w:rFonts w:cs="MarianneRegular"/>
          <w:b/>
          <w:bCs/>
          <w:color w:val="000000"/>
          <w:kern w:val="0"/>
        </w:rPr>
      </w:pPr>
    </w:p>
    <w:p w14:paraId="621C18C2" w14:textId="51CFC3D3" w:rsidR="001460FF" w:rsidRPr="001460FF" w:rsidRDefault="001460FF" w:rsidP="001460FF">
      <w:pPr>
        <w:jc w:val="both"/>
        <w:rPr>
          <w:rFonts w:cs="MarianneRegular"/>
          <w:b/>
          <w:bCs/>
          <w:color w:val="000000"/>
          <w:kern w:val="0"/>
        </w:rPr>
      </w:pPr>
      <w:r w:rsidRPr="001460FF">
        <w:rPr>
          <w:rFonts w:cs="MarianneRegular"/>
          <w:b/>
          <w:bCs/>
          <w:color w:val="000000"/>
          <w:kern w:val="0"/>
        </w:rPr>
        <w:t xml:space="preserve">EN RECETTES : </w:t>
      </w:r>
    </w:p>
    <w:p w14:paraId="16B7307C" w14:textId="5540EA58" w:rsidR="001460FF" w:rsidRPr="001460FF" w:rsidRDefault="001460FF" w:rsidP="001460FF">
      <w:pPr>
        <w:autoSpaceDE w:val="0"/>
        <w:autoSpaceDN w:val="0"/>
        <w:adjustRightInd w:val="0"/>
        <w:spacing w:after="0" w:line="240" w:lineRule="auto"/>
        <w:jc w:val="both"/>
        <w:rPr>
          <w:rFonts w:cs="MarianneRegular"/>
          <w:color w:val="000000"/>
          <w:kern w:val="0"/>
        </w:rPr>
      </w:pPr>
      <w:r w:rsidRPr="001460FF">
        <w:rPr>
          <w:rFonts w:cs="MarianneRegular"/>
          <w:color w:val="000000"/>
          <w:kern w:val="0"/>
        </w:rPr>
        <w:t xml:space="preserve">Selon l'article </w:t>
      </w:r>
      <w:r w:rsidRPr="001460FF">
        <w:rPr>
          <w:rFonts w:cs="MarianneRegular"/>
          <w:color w:val="000081"/>
          <w:kern w:val="0"/>
        </w:rPr>
        <w:t xml:space="preserve">2 </w:t>
      </w:r>
      <w:r w:rsidRPr="001460FF">
        <w:rPr>
          <w:rFonts w:cs="MarianneRegular"/>
          <w:color w:val="000000"/>
          <w:kern w:val="0"/>
        </w:rPr>
        <w:t>du décret n° 55-733 du 26 mai 1955 relatif au contrôle économique et financier de l'État,</w:t>
      </w:r>
      <w:r>
        <w:rPr>
          <w:rFonts w:cs="MarianneRegular"/>
          <w:color w:val="000000"/>
          <w:kern w:val="0"/>
        </w:rPr>
        <w:t xml:space="preserve"> </w:t>
      </w:r>
      <w:r w:rsidRPr="001460FF">
        <w:rPr>
          <w:rFonts w:cs="MarianneRegular"/>
          <w:color w:val="000000"/>
          <w:kern w:val="0"/>
        </w:rPr>
        <w:t>peuvent être soumis par décret au contrôle économique et financier de l’État les organismes ou entreprises de</w:t>
      </w:r>
      <w:r>
        <w:rPr>
          <w:rFonts w:cs="MarianneRegular"/>
          <w:color w:val="000000"/>
          <w:kern w:val="0"/>
        </w:rPr>
        <w:t xml:space="preserve"> </w:t>
      </w:r>
      <w:r w:rsidRPr="001460FF">
        <w:rPr>
          <w:rFonts w:cs="MarianneRegular"/>
          <w:color w:val="000000"/>
          <w:kern w:val="0"/>
        </w:rPr>
        <w:t>toute nature exerçant une activité d'ordre économique, et bénéficiant du concours financier de l'État sous une</w:t>
      </w:r>
      <w:r>
        <w:rPr>
          <w:rFonts w:cs="MarianneRegular"/>
          <w:color w:val="000000"/>
          <w:kern w:val="0"/>
        </w:rPr>
        <w:t xml:space="preserve"> </w:t>
      </w:r>
      <w:r w:rsidRPr="001460FF">
        <w:rPr>
          <w:rFonts w:cs="MarianneRegular"/>
          <w:color w:val="000000"/>
          <w:kern w:val="0"/>
        </w:rPr>
        <w:t>forme quelconque.</w:t>
      </w:r>
    </w:p>
    <w:p w14:paraId="2FD82A54" w14:textId="4394172A" w:rsidR="001460FF" w:rsidRDefault="001460FF" w:rsidP="001460FF">
      <w:pPr>
        <w:autoSpaceDE w:val="0"/>
        <w:autoSpaceDN w:val="0"/>
        <w:adjustRightInd w:val="0"/>
        <w:spacing w:after="0" w:line="240" w:lineRule="auto"/>
        <w:jc w:val="both"/>
        <w:rPr>
          <w:rFonts w:cs="MarianneRegular"/>
          <w:color w:val="000000"/>
          <w:kern w:val="0"/>
        </w:rPr>
      </w:pPr>
      <w:r w:rsidRPr="001460FF">
        <w:rPr>
          <w:rFonts w:cs="MarianneRegular"/>
          <w:color w:val="000000"/>
          <w:kern w:val="0"/>
        </w:rPr>
        <w:t xml:space="preserve">Les concours financiers sont attribués, </w:t>
      </w:r>
      <w:proofErr w:type="gramStart"/>
      <w:r w:rsidRPr="001460FF">
        <w:rPr>
          <w:rFonts w:cs="MarianneRegular"/>
          <w:color w:val="000000"/>
          <w:kern w:val="0"/>
        </w:rPr>
        <w:t>suite à une</w:t>
      </w:r>
      <w:proofErr w:type="gramEnd"/>
      <w:r w:rsidRPr="001460FF">
        <w:rPr>
          <w:rFonts w:cs="MarianneRegular"/>
          <w:color w:val="000000"/>
          <w:kern w:val="0"/>
        </w:rPr>
        <w:t xml:space="preserve"> procédure d’instruction, par une autorité publique sur des</w:t>
      </w:r>
      <w:r>
        <w:rPr>
          <w:rFonts w:cs="MarianneRegular"/>
          <w:color w:val="000000"/>
          <w:kern w:val="0"/>
        </w:rPr>
        <w:t xml:space="preserve"> </w:t>
      </w:r>
      <w:r w:rsidRPr="001460FF">
        <w:rPr>
          <w:rFonts w:cs="MarianneRegular"/>
          <w:color w:val="000000"/>
          <w:kern w:val="0"/>
        </w:rPr>
        <w:t>critères d’éligibilité ou sur une base discrétionnaire, et le plus souvent en contrepartie de services rendus</w:t>
      </w:r>
      <w:r w:rsidRPr="001460FF">
        <w:rPr>
          <w:rFonts w:cs="MarianneRegular"/>
          <w:color w:val="000000"/>
          <w:kern w:val="0"/>
        </w:rPr>
        <w:t>.</w:t>
      </w:r>
    </w:p>
    <w:p w14:paraId="56200C9D" w14:textId="77777777" w:rsidR="001460FF" w:rsidRPr="001460FF" w:rsidRDefault="001460FF" w:rsidP="001460FF">
      <w:pPr>
        <w:autoSpaceDE w:val="0"/>
        <w:autoSpaceDN w:val="0"/>
        <w:adjustRightInd w:val="0"/>
        <w:spacing w:after="0" w:line="240" w:lineRule="auto"/>
        <w:jc w:val="both"/>
        <w:rPr>
          <w:rFonts w:cs="MarianneRegular"/>
          <w:color w:val="000000"/>
          <w:kern w:val="0"/>
        </w:rPr>
      </w:pPr>
    </w:p>
    <w:p w14:paraId="7A14D5B2" w14:textId="04C51DF9" w:rsidR="001460FF" w:rsidRPr="001460FF" w:rsidRDefault="001460FF" w:rsidP="001460FF">
      <w:pPr>
        <w:autoSpaceDE w:val="0"/>
        <w:autoSpaceDN w:val="0"/>
        <w:adjustRightInd w:val="0"/>
        <w:spacing w:after="0" w:line="240" w:lineRule="auto"/>
        <w:jc w:val="both"/>
        <w:rPr>
          <w:rFonts w:cs="MarianneRegular"/>
          <w:b/>
          <w:bCs/>
          <w:color w:val="7030A0"/>
          <w:kern w:val="0"/>
        </w:rPr>
      </w:pPr>
      <w:r w:rsidRPr="001460FF">
        <w:rPr>
          <w:rFonts w:cs="MarianneRegular"/>
          <w:b/>
          <w:bCs/>
          <w:color w:val="7030A0"/>
          <w:kern w:val="0"/>
        </w:rPr>
        <w:t xml:space="preserve">LA SUBVENTION </w:t>
      </w:r>
    </w:p>
    <w:p w14:paraId="17CE5F6D" w14:textId="77777777" w:rsidR="001460FF" w:rsidRPr="001460FF" w:rsidRDefault="001460FF" w:rsidP="001460FF">
      <w:pPr>
        <w:autoSpaceDE w:val="0"/>
        <w:autoSpaceDN w:val="0"/>
        <w:adjustRightInd w:val="0"/>
        <w:spacing w:after="0" w:line="240" w:lineRule="auto"/>
        <w:jc w:val="both"/>
        <w:rPr>
          <w:rFonts w:cs="MarianneRegular"/>
          <w:b/>
          <w:bCs/>
          <w:color w:val="000000"/>
          <w:kern w:val="0"/>
        </w:rPr>
      </w:pPr>
      <w:r w:rsidRPr="001460FF">
        <w:rPr>
          <w:rFonts w:cs="MarianneRegular"/>
          <w:b/>
          <w:bCs/>
          <w:color w:val="000000"/>
          <w:kern w:val="0"/>
        </w:rPr>
        <w:t xml:space="preserve">EN DEPENSES </w:t>
      </w:r>
    </w:p>
    <w:p w14:paraId="0E387314" w14:textId="79404527" w:rsidR="001460FF" w:rsidRPr="001460FF" w:rsidRDefault="001460FF" w:rsidP="001460FF">
      <w:pPr>
        <w:autoSpaceDE w:val="0"/>
        <w:autoSpaceDN w:val="0"/>
        <w:adjustRightInd w:val="0"/>
        <w:spacing w:after="0" w:line="240" w:lineRule="auto"/>
        <w:jc w:val="both"/>
        <w:rPr>
          <w:rFonts w:cs="MarianneRegular"/>
          <w:color w:val="000000"/>
          <w:kern w:val="0"/>
        </w:rPr>
      </w:pPr>
      <w:r w:rsidRPr="001460FF">
        <w:rPr>
          <w:rFonts w:cs="MarianneRegular"/>
          <w:color w:val="000000"/>
          <w:kern w:val="0"/>
        </w:rPr>
        <w:t xml:space="preserve">La subvention est définie à l’article </w:t>
      </w:r>
      <w:r w:rsidRPr="001460FF">
        <w:rPr>
          <w:rFonts w:cs="MarianneRegular"/>
          <w:color w:val="000081"/>
          <w:kern w:val="0"/>
        </w:rPr>
        <w:t xml:space="preserve">9-1 </w:t>
      </w:r>
      <w:r w:rsidRPr="001460FF">
        <w:rPr>
          <w:rFonts w:cs="MarianneRegular"/>
          <w:color w:val="000000"/>
          <w:kern w:val="0"/>
        </w:rPr>
        <w:t>de la loi n° 2000-321 du 12 avril 2000 relative aux droits des citoyens</w:t>
      </w:r>
      <w:r>
        <w:rPr>
          <w:rFonts w:cs="MarianneRegular"/>
          <w:color w:val="000000"/>
          <w:kern w:val="0"/>
        </w:rPr>
        <w:t xml:space="preserve"> </w:t>
      </w:r>
      <w:r w:rsidRPr="001460FF">
        <w:rPr>
          <w:rFonts w:cs="MarianneRegular"/>
          <w:color w:val="000000"/>
          <w:kern w:val="0"/>
        </w:rPr>
        <w:t>dans leurs relations avec les administrations.</w:t>
      </w:r>
    </w:p>
    <w:p w14:paraId="3E2E1C37" w14:textId="1BA3B1FD" w:rsidR="001460FF" w:rsidRDefault="001460FF" w:rsidP="001460FF">
      <w:pPr>
        <w:autoSpaceDE w:val="0"/>
        <w:autoSpaceDN w:val="0"/>
        <w:adjustRightInd w:val="0"/>
        <w:spacing w:after="0" w:line="240" w:lineRule="auto"/>
        <w:jc w:val="both"/>
        <w:rPr>
          <w:rFonts w:cs="MarianneRegular"/>
          <w:color w:val="000000"/>
          <w:kern w:val="0"/>
        </w:rPr>
      </w:pPr>
      <w:r w:rsidRPr="001460FF">
        <w:rPr>
          <w:rFonts w:cs="MarianneRegular"/>
          <w:color w:val="000000"/>
          <w:kern w:val="0"/>
        </w:rPr>
        <w:t>La subvention est une aide financière, directe ou indirecte, versée par une personne morale de droit public</w:t>
      </w:r>
      <w:r>
        <w:rPr>
          <w:rFonts w:cs="MarianneRegular"/>
          <w:color w:val="000000"/>
          <w:kern w:val="0"/>
        </w:rPr>
        <w:t xml:space="preserve"> </w:t>
      </w:r>
      <w:r w:rsidRPr="001460FF">
        <w:rPr>
          <w:rFonts w:cs="MarianneRegular"/>
          <w:color w:val="000000"/>
          <w:kern w:val="0"/>
        </w:rPr>
        <w:t>(État, collectivité locale, organisme public) afin de répondre à des activités présentant un intérêt général pour</w:t>
      </w:r>
      <w:r>
        <w:rPr>
          <w:rFonts w:cs="MarianneRegular"/>
          <w:color w:val="000000"/>
          <w:kern w:val="0"/>
        </w:rPr>
        <w:t xml:space="preserve"> </w:t>
      </w:r>
      <w:r w:rsidRPr="001460FF">
        <w:rPr>
          <w:rFonts w:cs="MarianneRegular"/>
          <w:color w:val="000000"/>
          <w:kern w:val="0"/>
        </w:rPr>
        <w:t>l'entité publique qui verse la subvention, mais dont l'initiative et la responsabilité reviennent au bénéficiaire.</w:t>
      </w:r>
    </w:p>
    <w:p w14:paraId="1F4FA37D" w14:textId="77777777" w:rsidR="001460FF" w:rsidRPr="001460FF" w:rsidRDefault="001460FF" w:rsidP="001460FF">
      <w:pPr>
        <w:autoSpaceDE w:val="0"/>
        <w:autoSpaceDN w:val="0"/>
        <w:adjustRightInd w:val="0"/>
        <w:spacing w:after="0" w:line="240" w:lineRule="auto"/>
        <w:jc w:val="both"/>
        <w:rPr>
          <w:rFonts w:cs="MarianneRegular"/>
          <w:color w:val="000000"/>
          <w:kern w:val="0"/>
        </w:rPr>
      </w:pPr>
    </w:p>
    <w:p w14:paraId="09FD4B8A" w14:textId="77777777" w:rsidR="001460FF" w:rsidRPr="001460FF" w:rsidRDefault="001460FF" w:rsidP="001460FF">
      <w:pPr>
        <w:autoSpaceDE w:val="0"/>
        <w:autoSpaceDN w:val="0"/>
        <w:adjustRightInd w:val="0"/>
        <w:spacing w:after="0" w:line="240" w:lineRule="auto"/>
        <w:jc w:val="both"/>
        <w:rPr>
          <w:rFonts w:cs="MarianneRegular"/>
          <w:color w:val="000000"/>
          <w:kern w:val="0"/>
        </w:rPr>
      </w:pPr>
      <w:r w:rsidRPr="001460FF">
        <w:rPr>
          <w:rFonts w:cs="MarianneRegular"/>
          <w:color w:val="000000"/>
          <w:kern w:val="0"/>
        </w:rPr>
        <w:lastRenderedPageBreak/>
        <w:t>Elle se caractérise par :</w:t>
      </w:r>
    </w:p>
    <w:p w14:paraId="3AC3717F" w14:textId="1F867339" w:rsidR="001460FF" w:rsidRPr="001460FF" w:rsidRDefault="001460FF" w:rsidP="001460FF">
      <w:pPr>
        <w:autoSpaceDE w:val="0"/>
        <w:autoSpaceDN w:val="0"/>
        <w:adjustRightInd w:val="0"/>
        <w:spacing w:after="0" w:line="240" w:lineRule="auto"/>
        <w:jc w:val="both"/>
        <w:rPr>
          <w:rFonts w:cs="MarianneRegular"/>
          <w:color w:val="000000"/>
          <w:kern w:val="0"/>
        </w:rPr>
      </w:pPr>
      <w:r w:rsidRPr="001460FF">
        <w:rPr>
          <w:rFonts w:cs="MarianneRegular"/>
          <w:color w:val="000000"/>
          <w:kern w:val="0"/>
        </w:rPr>
        <w:t>- le caractère facultatif, précaire et unilatéral de l'attribution de la subvention par la personne publique</w:t>
      </w:r>
      <w:r>
        <w:rPr>
          <w:rFonts w:cs="MarianneRegular"/>
          <w:color w:val="000000"/>
          <w:kern w:val="0"/>
        </w:rPr>
        <w:t xml:space="preserve"> </w:t>
      </w:r>
      <w:r w:rsidRPr="001460FF">
        <w:rPr>
          <w:rFonts w:cs="MarianneRegular"/>
          <w:color w:val="000000"/>
          <w:kern w:val="0"/>
        </w:rPr>
        <w:t>« financeur » ;</w:t>
      </w:r>
    </w:p>
    <w:p w14:paraId="76E5E395" w14:textId="77777777" w:rsidR="001460FF" w:rsidRPr="001460FF" w:rsidRDefault="001460FF" w:rsidP="001460FF">
      <w:pPr>
        <w:autoSpaceDE w:val="0"/>
        <w:autoSpaceDN w:val="0"/>
        <w:adjustRightInd w:val="0"/>
        <w:spacing w:after="0" w:line="240" w:lineRule="auto"/>
        <w:jc w:val="both"/>
        <w:rPr>
          <w:rFonts w:cs="MarianneRegular"/>
          <w:color w:val="000000"/>
          <w:kern w:val="0"/>
        </w:rPr>
      </w:pPr>
      <w:r w:rsidRPr="001460FF">
        <w:rPr>
          <w:rFonts w:cs="MarianneRegular"/>
          <w:color w:val="000000"/>
          <w:kern w:val="0"/>
        </w:rPr>
        <w:t>- son objet qui est de financer des activités présentant un intérêt général ;</w:t>
      </w:r>
    </w:p>
    <w:p w14:paraId="2682E1EF" w14:textId="6C061042" w:rsidR="001460FF" w:rsidRPr="001460FF" w:rsidRDefault="001460FF" w:rsidP="001460FF">
      <w:pPr>
        <w:autoSpaceDE w:val="0"/>
        <w:autoSpaceDN w:val="0"/>
        <w:adjustRightInd w:val="0"/>
        <w:spacing w:after="0" w:line="240" w:lineRule="auto"/>
        <w:jc w:val="both"/>
        <w:rPr>
          <w:rFonts w:cs="MarianneRegular"/>
          <w:color w:val="000000"/>
          <w:kern w:val="0"/>
        </w:rPr>
      </w:pPr>
      <w:r w:rsidRPr="001460FF">
        <w:rPr>
          <w:rFonts w:cs="MarianneRegular"/>
          <w:color w:val="000000"/>
          <w:kern w:val="0"/>
        </w:rPr>
        <w:t>- l'absence de contrepartie directe : impossibilité de rémunérer par le biais d’une subvention une prestation</w:t>
      </w:r>
      <w:r>
        <w:rPr>
          <w:rFonts w:cs="MarianneRegular"/>
          <w:color w:val="000000"/>
          <w:kern w:val="0"/>
        </w:rPr>
        <w:t xml:space="preserve"> </w:t>
      </w:r>
      <w:r w:rsidRPr="001460FF">
        <w:rPr>
          <w:rFonts w:cs="MarianneRegular"/>
          <w:color w:val="000000"/>
          <w:kern w:val="0"/>
        </w:rPr>
        <w:t>individualisée répondant aux besoins spécifiques de l’autorité accordant la subvention.</w:t>
      </w:r>
    </w:p>
    <w:p w14:paraId="0622577C" w14:textId="77777777" w:rsidR="001460FF" w:rsidRPr="001460FF" w:rsidRDefault="001460FF" w:rsidP="001460FF">
      <w:pPr>
        <w:autoSpaceDE w:val="0"/>
        <w:autoSpaceDN w:val="0"/>
        <w:adjustRightInd w:val="0"/>
        <w:spacing w:after="0" w:line="240" w:lineRule="auto"/>
        <w:jc w:val="both"/>
        <w:rPr>
          <w:rFonts w:cs="MarianneRegular"/>
          <w:color w:val="000000"/>
          <w:kern w:val="0"/>
        </w:rPr>
      </w:pPr>
      <w:r w:rsidRPr="001460FF">
        <w:rPr>
          <w:rFonts w:cs="MarianneRegular"/>
          <w:color w:val="000000"/>
          <w:kern w:val="0"/>
        </w:rPr>
        <w:t>Les subventions sont généralement attribuées en numéraire, cependant elles peuvent l’être en nature.</w:t>
      </w:r>
    </w:p>
    <w:p w14:paraId="6E82D25D" w14:textId="77777777" w:rsidR="001460FF" w:rsidRPr="001460FF" w:rsidRDefault="001460FF" w:rsidP="001460FF">
      <w:pPr>
        <w:autoSpaceDE w:val="0"/>
        <w:autoSpaceDN w:val="0"/>
        <w:adjustRightInd w:val="0"/>
        <w:spacing w:after="0" w:line="240" w:lineRule="auto"/>
        <w:jc w:val="both"/>
        <w:rPr>
          <w:rFonts w:cs="MarianneRegular"/>
          <w:color w:val="000000"/>
          <w:kern w:val="0"/>
        </w:rPr>
      </w:pPr>
      <w:r w:rsidRPr="001460FF">
        <w:rPr>
          <w:rFonts w:cs="MarianneRegular"/>
          <w:color w:val="000000"/>
          <w:kern w:val="0"/>
        </w:rPr>
        <w:t>Elles portent sur des opérations d’investissement ou de fonctionnement.</w:t>
      </w:r>
    </w:p>
    <w:p w14:paraId="1CAD7EA8" w14:textId="0B232D42" w:rsidR="001460FF" w:rsidRPr="001460FF" w:rsidRDefault="001460FF" w:rsidP="001460FF">
      <w:pPr>
        <w:autoSpaceDE w:val="0"/>
        <w:autoSpaceDN w:val="0"/>
        <w:adjustRightInd w:val="0"/>
        <w:spacing w:after="0" w:line="240" w:lineRule="auto"/>
        <w:jc w:val="both"/>
        <w:rPr>
          <w:rFonts w:cs="MarianneRegular"/>
          <w:color w:val="000000"/>
          <w:kern w:val="0"/>
        </w:rPr>
      </w:pPr>
      <w:r w:rsidRPr="001460FF">
        <w:rPr>
          <w:rFonts w:cs="MarianneRegular"/>
          <w:color w:val="000000"/>
          <w:kern w:val="0"/>
        </w:rPr>
        <w:t>La signature d’une convention est obligatoire dès que le montant annuel de la subvention dépasse le seuil de</w:t>
      </w:r>
      <w:r>
        <w:rPr>
          <w:rFonts w:cs="MarianneRegular"/>
          <w:color w:val="000000"/>
          <w:kern w:val="0"/>
        </w:rPr>
        <w:t xml:space="preserve"> </w:t>
      </w:r>
      <w:r w:rsidRPr="001460FF">
        <w:rPr>
          <w:rFonts w:cs="MarianneRegular"/>
          <w:color w:val="000000"/>
          <w:kern w:val="0"/>
        </w:rPr>
        <w:t xml:space="preserve">23 000 euros270, en application de l’article </w:t>
      </w:r>
      <w:r w:rsidRPr="001460FF">
        <w:rPr>
          <w:rFonts w:cs="MarianneRegular"/>
          <w:color w:val="000081"/>
          <w:kern w:val="0"/>
        </w:rPr>
        <w:t xml:space="preserve">10 </w:t>
      </w:r>
      <w:r w:rsidRPr="001460FF">
        <w:rPr>
          <w:rFonts w:cs="MarianneRegular"/>
          <w:color w:val="000000"/>
          <w:kern w:val="0"/>
        </w:rPr>
        <w:t xml:space="preserve">de la loi n° 2000-321 du 12 avril 2000 et du </w:t>
      </w:r>
      <w:r w:rsidRPr="001460FF">
        <w:rPr>
          <w:rFonts w:cs="MarianneRegular"/>
          <w:color w:val="000081"/>
          <w:kern w:val="0"/>
        </w:rPr>
        <w:t>décret d’application</w:t>
      </w:r>
      <w:r>
        <w:rPr>
          <w:rFonts w:cs="MarianneRegular"/>
          <w:color w:val="000000"/>
          <w:kern w:val="0"/>
        </w:rPr>
        <w:t xml:space="preserve"> </w:t>
      </w:r>
      <w:r w:rsidRPr="001460FF">
        <w:rPr>
          <w:rFonts w:cs="MarianneRegular"/>
          <w:color w:val="000081"/>
          <w:kern w:val="0"/>
        </w:rPr>
        <w:t>n° 2001- 495 du 6 juin 2001</w:t>
      </w:r>
      <w:r w:rsidRPr="001460FF">
        <w:rPr>
          <w:rFonts w:cs="MarianneRegular"/>
          <w:color w:val="000000"/>
          <w:kern w:val="0"/>
        </w:rPr>
        <w:t>.</w:t>
      </w:r>
    </w:p>
    <w:p w14:paraId="46E0BB7D" w14:textId="77777777" w:rsidR="001460FF" w:rsidRPr="001460FF" w:rsidRDefault="001460FF" w:rsidP="001460FF">
      <w:pPr>
        <w:autoSpaceDE w:val="0"/>
        <w:autoSpaceDN w:val="0"/>
        <w:adjustRightInd w:val="0"/>
        <w:spacing w:after="0" w:line="240" w:lineRule="auto"/>
        <w:jc w:val="both"/>
        <w:rPr>
          <w:rFonts w:cs="MarianneRegular"/>
          <w:color w:val="000000"/>
          <w:kern w:val="0"/>
        </w:rPr>
      </w:pPr>
      <w:r w:rsidRPr="001460FF">
        <w:rPr>
          <w:rFonts w:cs="MarianneRegular"/>
          <w:color w:val="000000"/>
          <w:kern w:val="0"/>
        </w:rPr>
        <w:t>En cas d'inexécution ou d'utilisation des fonds non conforme à leur objet, la subvention doit être restituée.</w:t>
      </w:r>
    </w:p>
    <w:p w14:paraId="368576B0" w14:textId="77777777" w:rsidR="001460FF" w:rsidRPr="001460FF" w:rsidRDefault="001460FF" w:rsidP="001460FF">
      <w:pPr>
        <w:autoSpaceDE w:val="0"/>
        <w:autoSpaceDN w:val="0"/>
        <w:adjustRightInd w:val="0"/>
        <w:spacing w:after="0" w:line="240" w:lineRule="auto"/>
        <w:jc w:val="both"/>
        <w:rPr>
          <w:rFonts w:cs="MarianneRegular"/>
          <w:color w:val="000000"/>
          <w:kern w:val="0"/>
        </w:rPr>
      </w:pPr>
      <w:r w:rsidRPr="001460FF">
        <w:rPr>
          <w:rFonts w:cs="MarianneRegular"/>
          <w:color w:val="000000"/>
          <w:kern w:val="0"/>
        </w:rPr>
        <w:t>Tout octroi de subvention a pour corollaire un contrôle sur l'utilisation et la destination des fonds.</w:t>
      </w:r>
    </w:p>
    <w:p w14:paraId="6DA5C284" w14:textId="77777777" w:rsidR="0086426D" w:rsidRDefault="001460FF" w:rsidP="001460FF">
      <w:pPr>
        <w:autoSpaceDE w:val="0"/>
        <w:autoSpaceDN w:val="0"/>
        <w:adjustRightInd w:val="0"/>
        <w:spacing w:after="0" w:line="240" w:lineRule="auto"/>
        <w:jc w:val="both"/>
        <w:rPr>
          <w:rFonts w:cs="MarianneRegular"/>
          <w:color w:val="000000"/>
          <w:kern w:val="0"/>
        </w:rPr>
      </w:pPr>
      <w:r w:rsidRPr="001460FF">
        <w:rPr>
          <w:rFonts w:cs="MarianneRegular"/>
          <w:color w:val="000000"/>
          <w:kern w:val="0"/>
        </w:rPr>
        <w:t>Les OPN étant régis par le principe de spécialité, ceux-ci ne peuvent verser de subventions que dans le cadr</w:t>
      </w:r>
      <w:r>
        <w:rPr>
          <w:rFonts w:cs="MarianneRegular"/>
          <w:color w:val="000000"/>
          <w:kern w:val="0"/>
        </w:rPr>
        <w:t xml:space="preserve">e </w:t>
      </w:r>
      <w:r w:rsidRPr="001460FF">
        <w:rPr>
          <w:rFonts w:cs="MarianneRegular"/>
          <w:color w:val="000000"/>
          <w:kern w:val="0"/>
        </w:rPr>
        <w:t>de leurs missions, fixées par leur statut.</w:t>
      </w:r>
    </w:p>
    <w:p w14:paraId="51C0D592" w14:textId="0EBC6CC7" w:rsidR="001460FF" w:rsidRPr="0086426D" w:rsidRDefault="001460FF" w:rsidP="001460FF">
      <w:pPr>
        <w:autoSpaceDE w:val="0"/>
        <w:autoSpaceDN w:val="0"/>
        <w:adjustRightInd w:val="0"/>
        <w:spacing w:after="0" w:line="240" w:lineRule="auto"/>
        <w:jc w:val="both"/>
        <w:rPr>
          <w:rFonts w:cs="MarianneRegular"/>
          <w:b/>
          <w:bCs/>
          <w:color w:val="000000"/>
          <w:kern w:val="0"/>
        </w:rPr>
      </w:pPr>
      <w:r w:rsidRPr="0086426D">
        <w:rPr>
          <w:rFonts w:cs="MarianneRegular"/>
          <w:b/>
          <w:bCs/>
          <w:color w:val="000000"/>
          <w:kern w:val="0"/>
        </w:rPr>
        <w:t xml:space="preserve">EN RECETTES </w:t>
      </w:r>
    </w:p>
    <w:p w14:paraId="29E5168A" w14:textId="40C6154E" w:rsidR="001460FF" w:rsidRDefault="001460FF" w:rsidP="001460FF">
      <w:pPr>
        <w:autoSpaceDE w:val="0"/>
        <w:autoSpaceDN w:val="0"/>
        <w:adjustRightInd w:val="0"/>
        <w:spacing w:after="0" w:line="240" w:lineRule="auto"/>
        <w:jc w:val="both"/>
        <w:rPr>
          <w:rFonts w:cs="MarianneRegular"/>
          <w:kern w:val="0"/>
        </w:rPr>
      </w:pPr>
      <w:r w:rsidRPr="001460FF">
        <w:rPr>
          <w:rFonts w:cs="MarianneRegular"/>
          <w:kern w:val="0"/>
        </w:rPr>
        <w:t>Les organismes publics nationaux peuvent recevoir des subventions versées principalement par des entités</w:t>
      </w:r>
      <w:r>
        <w:rPr>
          <w:rFonts w:cs="MarianneRegular"/>
          <w:kern w:val="0"/>
        </w:rPr>
        <w:t xml:space="preserve"> </w:t>
      </w:r>
      <w:r w:rsidRPr="001460FF">
        <w:rPr>
          <w:rFonts w:cs="MarianneRegular"/>
          <w:kern w:val="0"/>
        </w:rPr>
        <w:t>publiques (État et collectivités territoriales</w:t>
      </w:r>
      <w:r w:rsidRPr="001460FF">
        <w:rPr>
          <w:rFonts w:cs="MarianneRegular"/>
          <w:kern w:val="0"/>
        </w:rPr>
        <w:t>).</w:t>
      </w:r>
    </w:p>
    <w:p w14:paraId="06C34476" w14:textId="77777777" w:rsidR="0086426D" w:rsidRPr="001460FF" w:rsidRDefault="0086426D" w:rsidP="001460FF">
      <w:pPr>
        <w:autoSpaceDE w:val="0"/>
        <w:autoSpaceDN w:val="0"/>
        <w:adjustRightInd w:val="0"/>
        <w:spacing w:after="0" w:line="240" w:lineRule="auto"/>
        <w:jc w:val="both"/>
        <w:rPr>
          <w:rFonts w:cs="MarianneRegular"/>
          <w:kern w:val="0"/>
        </w:rPr>
      </w:pPr>
    </w:p>
    <w:p w14:paraId="510B080B" w14:textId="5765F12F" w:rsidR="001460FF" w:rsidRPr="0086426D" w:rsidRDefault="001460FF" w:rsidP="001460FF">
      <w:pPr>
        <w:jc w:val="both"/>
        <w:rPr>
          <w:rFonts w:cs="MarianneRegular"/>
          <w:b/>
          <w:bCs/>
          <w:color w:val="7030A0"/>
          <w:kern w:val="0"/>
        </w:rPr>
      </w:pPr>
      <w:r w:rsidRPr="0086426D">
        <w:rPr>
          <w:rFonts w:cs="MarianneRegular"/>
          <w:b/>
          <w:bCs/>
          <w:color w:val="7030A0"/>
          <w:kern w:val="0"/>
        </w:rPr>
        <w:t>LA CONTRIBUTION</w:t>
      </w:r>
    </w:p>
    <w:p w14:paraId="7C6B94FC" w14:textId="77777777" w:rsidR="001460FF" w:rsidRPr="0086426D" w:rsidRDefault="001460FF" w:rsidP="001460FF">
      <w:pPr>
        <w:autoSpaceDE w:val="0"/>
        <w:autoSpaceDN w:val="0"/>
        <w:adjustRightInd w:val="0"/>
        <w:spacing w:after="0" w:line="240" w:lineRule="auto"/>
        <w:jc w:val="both"/>
        <w:rPr>
          <w:rFonts w:cs="MarianneRegular"/>
          <w:b/>
          <w:bCs/>
          <w:color w:val="000000"/>
          <w:kern w:val="0"/>
        </w:rPr>
      </w:pPr>
      <w:r w:rsidRPr="0086426D">
        <w:rPr>
          <w:rFonts w:cs="MarianneRegular"/>
          <w:b/>
          <w:bCs/>
          <w:color w:val="000000"/>
          <w:kern w:val="0"/>
        </w:rPr>
        <w:t>EN DEPENSES</w:t>
      </w:r>
    </w:p>
    <w:p w14:paraId="1B5ABD63" w14:textId="549C9FBA" w:rsidR="001460FF" w:rsidRPr="001460FF" w:rsidRDefault="001460FF" w:rsidP="001460FF">
      <w:pPr>
        <w:autoSpaceDE w:val="0"/>
        <w:autoSpaceDN w:val="0"/>
        <w:adjustRightInd w:val="0"/>
        <w:spacing w:after="0" w:line="240" w:lineRule="auto"/>
        <w:jc w:val="both"/>
        <w:rPr>
          <w:rFonts w:cs="MarianneRegular"/>
          <w:color w:val="000000"/>
          <w:kern w:val="0"/>
        </w:rPr>
      </w:pPr>
      <w:r w:rsidRPr="001460FF">
        <w:rPr>
          <w:rFonts w:cs="MarianneRegular"/>
          <w:color w:val="000000"/>
          <w:kern w:val="0"/>
        </w:rPr>
        <w:t>Elle est définie comme l'acte par lequel une personne physique ou morale apporte à une</w:t>
      </w:r>
      <w:r w:rsidR="0086426D">
        <w:rPr>
          <w:rFonts w:cs="MarianneRegular"/>
          <w:color w:val="000000"/>
          <w:kern w:val="0"/>
        </w:rPr>
        <w:t xml:space="preserve"> </w:t>
      </w:r>
      <w:r w:rsidRPr="001460FF">
        <w:rPr>
          <w:rFonts w:cs="MarianneRegular"/>
          <w:color w:val="000000"/>
          <w:kern w:val="0"/>
        </w:rPr>
        <w:t>entité un travail</w:t>
      </w:r>
      <w:r w:rsidR="0086426D">
        <w:rPr>
          <w:rFonts w:cs="MarianneRegular"/>
          <w:color w:val="000000"/>
          <w:kern w:val="0"/>
        </w:rPr>
        <w:t xml:space="preserve"> </w:t>
      </w:r>
      <w:r w:rsidRPr="001460FF">
        <w:rPr>
          <w:rFonts w:cs="MarianneRegular"/>
          <w:color w:val="000000"/>
          <w:kern w:val="0"/>
        </w:rPr>
        <w:t>(bénévolat, mise à disposition de personnes), des biens (dons en nature) ou des services (mise à disposition de</w:t>
      </w:r>
      <w:r w:rsidR="0086426D">
        <w:rPr>
          <w:rFonts w:cs="MarianneRegular"/>
          <w:color w:val="000000"/>
          <w:kern w:val="0"/>
        </w:rPr>
        <w:t xml:space="preserve"> </w:t>
      </w:r>
      <w:r w:rsidRPr="001460FF">
        <w:rPr>
          <w:rFonts w:cs="MarianneRegular"/>
          <w:color w:val="000000"/>
          <w:kern w:val="0"/>
        </w:rPr>
        <w:t>locaux ou de matériel, prêt à usage, fourniture gratuite de services) à titre gratuit. Une contribution est la</w:t>
      </w:r>
      <w:r w:rsidR="0086426D">
        <w:rPr>
          <w:rFonts w:cs="MarianneRegular"/>
          <w:color w:val="000000"/>
          <w:kern w:val="0"/>
        </w:rPr>
        <w:t xml:space="preserve"> </w:t>
      </w:r>
      <w:r w:rsidRPr="001460FF">
        <w:rPr>
          <w:rFonts w:cs="MarianneRegular"/>
          <w:color w:val="000000"/>
          <w:kern w:val="0"/>
        </w:rPr>
        <w:t>participation financière que supporte chacune des personnes qui partagent un intérêt commun. Il s’agit de flux</w:t>
      </w:r>
      <w:r w:rsidR="0086426D">
        <w:rPr>
          <w:rFonts w:cs="MarianneRegular"/>
          <w:color w:val="000000"/>
          <w:kern w:val="0"/>
        </w:rPr>
        <w:t xml:space="preserve"> </w:t>
      </w:r>
      <w:r w:rsidRPr="001460FF">
        <w:rPr>
          <w:rFonts w:cs="MarianneRegular"/>
          <w:color w:val="000000"/>
          <w:kern w:val="0"/>
        </w:rPr>
        <w:t>entre l’organisme public et des entités extérieures.</w:t>
      </w:r>
    </w:p>
    <w:p w14:paraId="093B3CB0" w14:textId="358E7BC2" w:rsidR="001460FF" w:rsidRPr="001460FF" w:rsidRDefault="001460FF" w:rsidP="001460FF">
      <w:pPr>
        <w:autoSpaceDE w:val="0"/>
        <w:autoSpaceDN w:val="0"/>
        <w:adjustRightInd w:val="0"/>
        <w:spacing w:after="0" w:line="240" w:lineRule="auto"/>
        <w:jc w:val="both"/>
        <w:rPr>
          <w:rFonts w:cs="MarianneRegular"/>
          <w:color w:val="000000"/>
          <w:kern w:val="0"/>
        </w:rPr>
      </w:pPr>
      <w:r w:rsidRPr="001460FF">
        <w:rPr>
          <w:rFonts w:cs="MarianneRegular"/>
          <w:color w:val="000000"/>
          <w:kern w:val="0"/>
        </w:rPr>
        <w:t>Une contribution peut prendre la forme de part, participation ou apport. À titre d'exemple, les contributions</w:t>
      </w:r>
      <w:r w:rsidR="0086426D">
        <w:rPr>
          <w:rFonts w:cs="MarianneRegular"/>
          <w:color w:val="000000"/>
          <w:kern w:val="0"/>
        </w:rPr>
        <w:t xml:space="preserve"> </w:t>
      </w:r>
      <w:r w:rsidRPr="001460FF">
        <w:rPr>
          <w:rFonts w:cs="MarianneRegular"/>
          <w:color w:val="000000"/>
          <w:kern w:val="0"/>
        </w:rPr>
        <w:t>en nature (personnel, matériel...) existent pour les groupements d’intérêt public.</w:t>
      </w:r>
    </w:p>
    <w:p w14:paraId="4093D5AD" w14:textId="77777777" w:rsidR="001460FF" w:rsidRPr="001460FF" w:rsidRDefault="001460FF" w:rsidP="001460FF">
      <w:pPr>
        <w:autoSpaceDE w:val="0"/>
        <w:autoSpaceDN w:val="0"/>
        <w:adjustRightInd w:val="0"/>
        <w:spacing w:after="0" w:line="240" w:lineRule="auto"/>
        <w:jc w:val="both"/>
        <w:rPr>
          <w:rFonts w:cs="MarianneRegular"/>
          <w:color w:val="000000"/>
          <w:kern w:val="0"/>
        </w:rPr>
      </w:pPr>
      <w:r w:rsidRPr="001460FF">
        <w:rPr>
          <w:rFonts w:cs="MarianneRegular"/>
          <w:color w:val="000000"/>
          <w:kern w:val="0"/>
        </w:rPr>
        <w:t>Ne sont pas concernés les dons en numéraire, les donations, les legs ou encore les subventions en numéraire.</w:t>
      </w:r>
    </w:p>
    <w:p w14:paraId="02791EFD" w14:textId="77777777" w:rsidR="001460FF" w:rsidRPr="001460FF" w:rsidRDefault="001460FF" w:rsidP="001460FF">
      <w:pPr>
        <w:autoSpaceDE w:val="0"/>
        <w:autoSpaceDN w:val="0"/>
        <w:adjustRightInd w:val="0"/>
        <w:spacing w:after="0" w:line="240" w:lineRule="auto"/>
        <w:jc w:val="both"/>
        <w:rPr>
          <w:rFonts w:cs="MarianneRegular"/>
          <w:color w:val="000000"/>
          <w:kern w:val="0"/>
        </w:rPr>
      </w:pPr>
      <w:r w:rsidRPr="001460FF">
        <w:rPr>
          <w:rFonts w:cs="MarianneRegular"/>
          <w:color w:val="000000"/>
          <w:kern w:val="0"/>
        </w:rPr>
        <w:t>La contribution se caractérise par :</w:t>
      </w:r>
    </w:p>
    <w:p w14:paraId="7BA68F99" w14:textId="7A14529D" w:rsidR="001460FF" w:rsidRPr="001460FF" w:rsidRDefault="001460FF" w:rsidP="001460FF">
      <w:pPr>
        <w:autoSpaceDE w:val="0"/>
        <w:autoSpaceDN w:val="0"/>
        <w:adjustRightInd w:val="0"/>
        <w:spacing w:after="0" w:line="240" w:lineRule="auto"/>
        <w:jc w:val="both"/>
        <w:rPr>
          <w:rFonts w:cs="MarianneRegular"/>
          <w:color w:val="000000"/>
          <w:kern w:val="0"/>
        </w:rPr>
      </w:pPr>
      <w:r w:rsidRPr="001460FF">
        <w:rPr>
          <w:rFonts w:cs="MarianneRegular"/>
          <w:color w:val="000000"/>
          <w:kern w:val="0"/>
        </w:rPr>
        <w:t>- une décision discrétionnaire et unilatérale de l’organisme contribuant</w:t>
      </w:r>
      <w:r w:rsidR="0086426D">
        <w:rPr>
          <w:rFonts w:cs="MarianneRegular"/>
          <w:color w:val="000000"/>
          <w:kern w:val="0"/>
        </w:rPr>
        <w:t xml:space="preserve"> </w:t>
      </w:r>
      <w:r w:rsidRPr="001460FF">
        <w:rPr>
          <w:rFonts w:cs="MarianneRegular"/>
          <w:color w:val="000000"/>
          <w:kern w:val="0"/>
        </w:rPr>
        <w:t>;</w:t>
      </w:r>
    </w:p>
    <w:p w14:paraId="3FDFC98F" w14:textId="77777777" w:rsidR="001460FF" w:rsidRPr="001460FF" w:rsidRDefault="001460FF" w:rsidP="001460FF">
      <w:pPr>
        <w:autoSpaceDE w:val="0"/>
        <w:autoSpaceDN w:val="0"/>
        <w:adjustRightInd w:val="0"/>
        <w:spacing w:after="0" w:line="240" w:lineRule="auto"/>
        <w:jc w:val="both"/>
        <w:rPr>
          <w:rFonts w:cs="MarianneRegular"/>
          <w:color w:val="000000"/>
          <w:kern w:val="0"/>
        </w:rPr>
      </w:pPr>
      <w:r w:rsidRPr="001460FF">
        <w:rPr>
          <w:rFonts w:cs="MarianneRegular"/>
          <w:color w:val="000000"/>
          <w:kern w:val="0"/>
        </w:rPr>
        <w:t>- une absence de contrepartie mais partage d’un intérêt commun ;</w:t>
      </w:r>
    </w:p>
    <w:p w14:paraId="07444FCA" w14:textId="77777777" w:rsidR="001460FF" w:rsidRPr="001460FF" w:rsidRDefault="001460FF" w:rsidP="001460FF">
      <w:pPr>
        <w:autoSpaceDE w:val="0"/>
        <w:autoSpaceDN w:val="0"/>
        <w:adjustRightInd w:val="0"/>
        <w:spacing w:after="0" w:line="240" w:lineRule="auto"/>
        <w:jc w:val="both"/>
        <w:rPr>
          <w:rFonts w:cs="MarianneRegular"/>
          <w:color w:val="000000"/>
          <w:kern w:val="0"/>
        </w:rPr>
      </w:pPr>
      <w:r w:rsidRPr="001460FF">
        <w:rPr>
          <w:rFonts w:cs="MarianneRegular"/>
          <w:color w:val="000000"/>
          <w:kern w:val="0"/>
        </w:rPr>
        <w:t>- un pouvoir d’inflexion de l’organisme contribuant ;</w:t>
      </w:r>
    </w:p>
    <w:p w14:paraId="62B5ADE1" w14:textId="77777777" w:rsidR="001460FF" w:rsidRPr="001460FF" w:rsidRDefault="001460FF" w:rsidP="001460FF">
      <w:pPr>
        <w:autoSpaceDE w:val="0"/>
        <w:autoSpaceDN w:val="0"/>
        <w:adjustRightInd w:val="0"/>
        <w:spacing w:after="0" w:line="240" w:lineRule="auto"/>
        <w:jc w:val="both"/>
        <w:rPr>
          <w:rFonts w:cs="MarianneRegular"/>
          <w:color w:val="000000"/>
          <w:kern w:val="0"/>
        </w:rPr>
      </w:pPr>
      <w:r w:rsidRPr="001460FF">
        <w:rPr>
          <w:rFonts w:cs="MarianneRegular"/>
          <w:color w:val="000000"/>
          <w:kern w:val="0"/>
        </w:rPr>
        <w:t>- une absence de rétrocession si l’objectif n’est pas atteint.</w:t>
      </w:r>
    </w:p>
    <w:p w14:paraId="3BFE0EB8" w14:textId="25390AC8" w:rsidR="001460FF" w:rsidRPr="001460FF" w:rsidRDefault="001460FF" w:rsidP="0086426D">
      <w:pPr>
        <w:autoSpaceDE w:val="0"/>
        <w:autoSpaceDN w:val="0"/>
        <w:adjustRightInd w:val="0"/>
        <w:spacing w:after="0" w:line="240" w:lineRule="auto"/>
        <w:jc w:val="both"/>
        <w:rPr>
          <w:rFonts w:cs="MarianneRegular"/>
          <w:color w:val="000000"/>
          <w:kern w:val="0"/>
        </w:rPr>
      </w:pPr>
      <w:r w:rsidRPr="001460FF">
        <w:rPr>
          <w:rFonts w:cs="MarianneRegular"/>
          <w:color w:val="000000"/>
          <w:kern w:val="0"/>
        </w:rPr>
        <w:t xml:space="preserve">S’agissant des pièces justificatives, </w:t>
      </w:r>
      <w:r w:rsidRPr="001460FF">
        <w:rPr>
          <w:rFonts w:cs="MarianneRegular"/>
          <w:color w:val="000081"/>
          <w:kern w:val="0"/>
        </w:rPr>
        <w:t xml:space="preserve">l'arrêté modifié du 5 mai 2021 </w:t>
      </w:r>
      <w:r w:rsidRPr="001460FF">
        <w:rPr>
          <w:rFonts w:cs="MarianneRegular"/>
          <w:color w:val="000000"/>
          <w:kern w:val="0"/>
        </w:rPr>
        <w:t>précité ne prévoit pas de disposition</w:t>
      </w:r>
      <w:r w:rsidR="0086426D">
        <w:rPr>
          <w:rFonts w:cs="MarianneRegular"/>
          <w:color w:val="000000"/>
          <w:kern w:val="0"/>
        </w:rPr>
        <w:t xml:space="preserve"> </w:t>
      </w:r>
      <w:r w:rsidRPr="001460FF">
        <w:rPr>
          <w:rFonts w:cs="MarianneRegular"/>
          <w:color w:val="000000"/>
          <w:kern w:val="0"/>
        </w:rPr>
        <w:t>particulière s’agissant des contributions. Toutefois, il convient de se référer aux pièces justificatives prévues en</w:t>
      </w:r>
      <w:r w:rsidR="0086426D">
        <w:rPr>
          <w:rFonts w:cs="MarianneRegular"/>
          <w:color w:val="000000"/>
          <w:kern w:val="0"/>
        </w:rPr>
        <w:t xml:space="preserve"> </w:t>
      </w:r>
      <w:r w:rsidRPr="001460FF">
        <w:rPr>
          <w:rFonts w:cs="MarianneRegular"/>
          <w:color w:val="000000"/>
          <w:kern w:val="0"/>
        </w:rPr>
        <w:t>matière de subventions</w:t>
      </w:r>
    </w:p>
    <w:p w14:paraId="34D14A03" w14:textId="77777777" w:rsidR="0086426D" w:rsidRDefault="0086426D" w:rsidP="001460FF">
      <w:pPr>
        <w:jc w:val="both"/>
        <w:rPr>
          <w:rFonts w:cs="MarianneRegular"/>
          <w:color w:val="000000"/>
          <w:kern w:val="0"/>
        </w:rPr>
      </w:pPr>
      <w:r>
        <w:rPr>
          <w:rFonts w:cs="MarianneRegular"/>
          <w:color w:val="000000"/>
          <w:kern w:val="0"/>
        </w:rPr>
        <w:t>*</w:t>
      </w:r>
    </w:p>
    <w:p w14:paraId="19BB1837" w14:textId="77777777" w:rsidR="0086426D" w:rsidRDefault="0086426D" w:rsidP="001460FF">
      <w:pPr>
        <w:jc w:val="both"/>
        <w:rPr>
          <w:rFonts w:cs="MarianneRegular"/>
          <w:color w:val="000000"/>
          <w:kern w:val="0"/>
        </w:rPr>
      </w:pPr>
    </w:p>
    <w:p w14:paraId="0B4B04E7" w14:textId="5C112B68" w:rsidR="001460FF" w:rsidRPr="0086426D" w:rsidRDefault="001460FF" w:rsidP="001460FF">
      <w:pPr>
        <w:jc w:val="both"/>
        <w:rPr>
          <w:rFonts w:cs="MarianneRegular"/>
          <w:b/>
          <w:bCs/>
          <w:color w:val="000000"/>
          <w:kern w:val="0"/>
        </w:rPr>
      </w:pPr>
      <w:r w:rsidRPr="0086426D">
        <w:rPr>
          <w:rFonts w:cs="MarianneRegular"/>
          <w:b/>
          <w:bCs/>
          <w:color w:val="000000"/>
          <w:kern w:val="0"/>
        </w:rPr>
        <w:t xml:space="preserve">EN RECETTES </w:t>
      </w:r>
    </w:p>
    <w:p w14:paraId="13472CA1" w14:textId="01F3B98C" w:rsidR="001460FF" w:rsidRPr="001460FF" w:rsidRDefault="001460FF" w:rsidP="0086426D">
      <w:pPr>
        <w:autoSpaceDE w:val="0"/>
        <w:autoSpaceDN w:val="0"/>
        <w:adjustRightInd w:val="0"/>
        <w:spacing w:after="0" w:line="240" w:lineRule="auto"/>
        <w:jc w:val="both"/>
        <w:rPr>
          <w:rFonts w:cs="MarianneRegular"/>
          <w:kern w:val="0"/>
        </w:rPr>
      </w:pPr>
      <w:r w:rsidRPr="001460FF">
        <w:rPr>
          <w:rFonts w:cs="MarianneRegular"/>
          <w:kern w:val="0"/>
        </w:rPr>
        <w:t>Le versement est constaté (partiellement ou totalement) lors de la réalisation des</w:t>
      </w:r>
      <w:r w:rsidR="0086426D">
        <w:rPr>
          <w:rFonts w:cs="MarianneRegular"/>
          <w:kern w:val="0"/>
        </w:rPr>
        <w:t xml:space="preserve"> </w:t>
      </w:r>
      <w:r w:rsidRPr="001460FF">
        <w:rPr>
          <w:rFonts w:cs="MarianneRegular"/>
          <w:kern w:val="0"/>
        </w:rPr>
        <w:t>prestations, pour la part</w:t>
      </w:r>
      <w:r w:rsidR="0086426D">
        <w:rPr>
          <w:rFonts w:cs="MarianneRegular"/>
          <w:kern w:val="0"/>
        </w:rPr>
        <w:t xml:space="preserve"> </w:t>
      </w:r>
      <w:r w:rsidRPr="001460FF">
        <w:rPr>
          <w:rFonts w:cs="MarianneRegular"/>
          <w:kern w:val="0"/>
        </w:rPr>
        <w:t>définie préalablement entre partenaires, qui est réalisée. Il est valorisé pour un montant défini contractuellement</w:t>
      </w:r>
      <w:r w:rsidR="0086426D">
        <w:rPr>
          <w:rFonts w:cs="MarianneRegular"/>
          <w:kern w:val="0"/>
        </w:rPr>
        <w:t xml:space="preserve"> </w:t>
      </w:r>
      <w:r w:rsidRPr="001460FF">
        <w:rPr>
          <w:rFonts w:cs="MarianneRegular"/>
          <w:kern w:val="0"/>
        </w:rPr>
        <w:t>ou mesurable de manière fiable.</w:t>
      </w:r>
    </w:p>
    <w:p w14:paraId="174A34AD" w14:textId="77777777" w:rsidR="001460FF" w:rsidRPr="0086426D" w:rsidRDefault="001460FF" w:rsidP="001460FF">
      <w:pPr>
        <w:autoSpaceDE w:val="0"/>
        <w:autoSpaceDN w:val="0"/>
        <w:adjustRightInd w:val="0"/>
        <w:spacing w:after="0" w:line="240" w:lineRule="auto"/>
        <w:jc w:val="both"/>
        <w:rPr>
          <w:rFonts w:cs="MarianneRegular"/>
          <w:b/>
          <w:bCs/>
          <w:kern w:val="0"/>
          <w:u w:val="single"/>
        </w:rPr>
      </w:pPr>
      <w:r w:rsidRPr="0086426D">
        <w:rPr>
          <w:rFonts w:cs="MarianneRegular"/>
          <w:b/>
          <w:bCs/>
          <w:kern w:val="0"/>
          <w:u w:val="single"/>
        </w:rPr>
        <w:t>ASSUJETTISSEMENT À LA TAXE SUR LA VALEUR AJOUTÉE (TVA)</w:t>
      </w:r>
    </w:p>
    <w:p w14:paraId="4E6A6D52" w14:textId="6DC43035" w:rsidR="001460FF" w:rsidRPr="001460FF" w:rsidRDefault="001460FF" w:rsidP="001460FF">
      <w:pPr>
        <w:autoSpaceDE w:val="0"/>
        <w:autoSpaceDN w:val="0"/>
        <w:adjustRightInd w:val="0"/>
        <w:spacing w:after="0" w:line="240" w:lineRule="auto"/>
        <w:jc w:val="both"/>
        <w:rPr>
          <w:rFonts w:cs="MarianneRegular"/>
          <w:kern w:val="0"/>
        </w:rPr>
      </w:pPr>
      <w:r w:rsidRPr="001460FF">
        <w:rPr>
          <w:rFonts w:cs="MarianneRegular"/>
          <w:kern w:val="0"/>
        </w:rPr>
        <w:t>Du point de vue fiscal, les personnes morales de droit public ne sont pas assujetties à la taxe sur la valeur</w:t>
      </w:r>
      <w:r w:rsidR="0086426D">
        <w:rPr>
          <w:rFonts w:cs="MarianneRegular"/>
          <w:kern w:val="0"/>
        </w:rPr>
        <w:t xml:space="preserve"> </w:t>
      </w:r>
      <w:r w:rsidRPr="001460FF">
        <w:rPr>
          <w:rFonts w:cs="MarianneRegular"/>
          <w:kern w:val="0"/>
        </w:rPr>
        <w:t>ajoutée pour l'activité de leurs services administratifs, sociaux, éducatifs, culturels et sportifs lorsque leur</w:t>
      </w:r>
      <w:r w:rsidR="0086426D">
        <w:rPr>
          <w:rFonts w:cs="MarianneRegular"/>
          <w:kern w:val="0"/>
        </w:rPr>
        <w:t xml:space="preserve"> </w:t>
      </w:r>
      <w:r w:rsidRPr="001460FF">
        <w:rPr>
          <w:rFonts w:cs="MarianneRegular"/>
          <w:kern w:val="0"/>
        </w:rPr>
        <w:t>non-assujettissement n'entraîne pas de distorsions dans les conditions de la concurrence.</w:t>
      </w:r>
    </w:p>
    <w:p w14:paraId="521459A3" w14:textId="49A90C50" w:rsidR="001460FF" w:rsidRPr="001460FF" w:rsidRDefault="001460FF" w:rsidP="001460FF">
      <w:pPr>
        <w:autoSpaceDE w:val="0"/>
        <w:autoSpaceDN w:val="0"/>
        <w:adjustRightInd w:val="0"/>
        <w:spacing w:after="0" w:line="240" w:lineRule="auto"/>
        <w:jc w:val="both"/>
        <w:rPr>
          <w:rFonts w:cs="MarianneRegular"/>
          <w:kern w:val="0"/>
        </w:rPr>
      </w:pPr>
      <w:r w:rsidRPr="001460FF">
        <w:rPr>
          <w:rFonts w:cs="MarianneRegular"/>
          <w:kern w:val="0"/>
        </w:rPr>
        <w:t>Lorsque les circonstances de droit ou de fait permettent d'établir l'existence d'un engagement de fournir un</w:t>
      </w:r>
      <w:r w:rsidR="0086426D">
        <w:rPr>
          <w:rFonts w:cs="MarianneRegular"/>
          <w:kern w:val="0"/>
        </w:rPr>
        <w:t xml:space="preserve"> </w:t>
      </w:r>
      <w:r w:rsidRPr="001460FF">
        <w:rPr>
          <w:rFonts w:cs="MarianneRegular"/>
          <w:kern w:val="0"/>
        </w:rPr>
        <w:t>bien ou un service déterminé ou de constater la réalisation d'un engagement par l'organisme bénéficiaire de la</w:t>
      </w:r>
      <w:r w:rsidR="0086426D">
        <w:rPr>
          <w:rFonts w:cs="MarianneRegular"/>
          <w:kern w:val="0"/>
        </w:rPr>
        <w:t xml:space="preserve"> </w:t>
      </w:r>
      <w:r w:rsidRPr="001460FF">
        <w:rPr>
          <w:rFonts w:cs="MarianneRegular"/>
          <w:kern w:val="0"/>
        </w:rPr>
        <w:t>subvention, du concours ou de la contribution, les sommes versées constituent la contrepartie d'une prestation de</w:t>
      </w:r>
      <w:r w:rsidR="0086426D">
        <w:rPr>
          <w:rFonts w:cs="MarianneRegular"/>
          <w:kern w:val="0"/>
        </w:rPr>
        <w:t xml:space="preserve"> </w:t>
      </w:r>
      <w:r w:rsidRPr="001460FF">
        <w:rPr>
          <w:rFonts w:cs="MarianneRegular"/>
          <w:kern w:val="0"/>
        </w:rPr>
        <w:t>services (ou de la fourniture d'un bien) entrant dans le champ d'application de la TVA.</w:t>
      </w:r>
    </w:p>
    <w:p w14:paraId="61C3B4DF" w14:textId="3C1F279D" w:rsidR="001460FF" w:rsidRPr="001460FF" w:rsidRDefault="001460FF" w:rsidP="001460FF">
      <w:pPr>
        <w:autoSpaceDE w:val="0"/>
        <w:autoSpaceDN w:val="0"/>
        <w:adjustRightInd w:val="0"/>
        <w:spacing w:after="0" w:line="240" w:lineRule="auto"/>
        <w:jc w:val="both"/>
        <w:rPr>
          <w:rFonts w:cs="MarianneRegular"/>
          <w:kern w:val="0"/>
        </w:rPr>
      </w:pPr>
      <w:r w:rsidRPr="001460FF">
        <w:rPr>
          <w:rFonts w:cs="MarianneRegular"/>
          <w:kern w:val="0"/>
        </w:rPr>
        <w:t>Il convient ainsi de vérifier dans chaque situation que les fonds versés ou reçus ne sont pas le prix d'un service</w:t>
      </w:r>
      <w:r w:rsidR="0086426D">
        <w:rPr>
          <w:rFonts w:cs="MarianneRegular"/>
          <w:kern w:val="0"/>
        </w:rPr>
        <w:t xml:space="preserve"> </w:t>
      </w:r>
      <w:r w:rsidRPr="001460FF">
        <w:rPr>
          <w:rFonts w:cs="MarianneRegular"/>
          <w:kern w:val="0"/>
        </w:rPr>
        <w:t>direct rendu ou si les sommes versées complètent le prix d'une opération imposable.</w:t>
      </w:r>
    </w:p>
    <w:p w14:paraId="36E8C2CE" w14:textId="03435D10" w:rsidR="001460FF" w:rsidRPr="001460FF" w:rsidRDefault="001460FF" w:rsidP="001460FF">
      <w:pPr>
        <w:autoSpaceDE w:val="0"/>
        <w:autoSpaceDN w:val="0"/>
        <w:adjustRightInd w:val="0"/>
        <w:spacing w:after="0" w:line="240" w:lineRule="auto"/>
        <w:jc w:val="both"/>
        <w:rPr>
          <w:rFonts w:cs="MarianneRegular"/>
          <w:kern w:val="0"/>
        </w:rPr>
      </w:pPr>
      <w:r w:rsidRPr="001460FF">
        <w:rPr>
          <w:rFonts w:cs="MarianneRegular"/>
          <w:kern w:val="0"/>
        </w:rPr>
        <w:t>Si la somme ne constitue ni la contrepartie d'une opération réalisée au profit de la partie versante ni</w:t>
      </w:r>
      <w:r w:rsidR="0086426D">
        <w:rPr>
          <w:rFonts w:cs="MarianneRegular"/>
          <w:kern w:val="0"/>
        </w:rPr>
        <w:t xml:space="preserve"> </w:t>
      </w:r>
      <w:r w:rsidRPr="001460FF">
        <w:rPr>
          <w:rFonts w:cs="MarianneRegular"/>
          <w:kern w:val="0"/>
        </w:rPr>
        <w:t>le complément du prix d'une opération réalisée au profit d'un tiers, la subvention ou l'aide n'est pas imposable</w:t>
      </w:r>
      <w:r w:rsidR="0086426D">
        <w:rPr>
          <w:rFonts w:cs="MarianneRegular"/>
          <w:kern w:val="0"/>
        </w:rPr>
        <w:t xml:space="preserve"> </w:t>
      </w:r>
      <w:r w:rsidRPr="001460FF">
        <w:rPr>
          <w:rFonts w:cs="MarianneRegular"/>
          <w:kern w:val="0"/>
        </w:rPr>
        <w:t>à la TVA.</w:t>
      </w:r>
    </w:p>
    <w:p w14:paraId="274BB3AD" w14:textId="7DFF72B4" w:rsidR="001460FF" w:rsidRPr="001460FF" w:rsidRDefault="001460FF" w:rsidP="001460FF">
      <w:pPr>
        <w:autoSpaceDE w:val="0"/>
        <w:autoSpaceDN w:val="0"/>
        <w:adjustRightInd w:val="0"/>
        <w:spacing w:after="0" w:line="240" w:lineRule="auto"/>
        <w:jc w:val="both"/>
        <w:rPr>
          <w:rFonts w:cs="MarianneRegular"/>
          <w:kern w:val="0"/>
        </w:rPr>
      </w:pPr>
      <w:r w:rsidRPr="0086426D">
        <w:rPr>
          <w:rFonts w:cs="MarianneRegular"/>
          <w:b/>
          <w:bCs/>
          <w:kern w:val="0"/>
          <w:u w:val="single"/>
        </w:rPr>
        <w:t>CONTRÔLE BUDGÉTAIRE</w:t>
      </w:r>
      <w:r w:rsidRPr="001460FF">
        <w:rPr>
          <w:rFonts w:cs="MarianneRegular"/>
          <w:kern w:val="0"/>
        </w:rPr>
        <w:t xml:space="preserve"> </w:t>
      </w:r>
      <w:r w:rsidRPr="001460FF">
        <w:rPr>
          <w:rFonts w:cs="MarianneRegular"/>
          <w:kern w:val="0"/>
        </w:rPr>
        <w:t>Les modalités de contrôle des subventions, contributions et concours sont fixées par l'arrêté de contrôle de</w:t>
      </w:r>
      <w:r w:rsidRPr="001460FF">
        <w:rPr>
          <w:rFonts w:cs="MarianneRegular"/>
          <w:kern w:val="0"/>
        </w:rPr>
        <w:t xml:space="preserve"> </w:t>
      </w:r>
      <w:r w:rsidRPr="001460FF">
        <w:rPr>
          <w:rFonts w:cs="MarianneRegular"/>
          <w:kern w:val="0"/>
        </w:rPr>
        <w:t>chaque organisme.</w:t>
      </w:r>
    </w:p>
    <w:sectPr w:rsidR="001460FF" w:rsidRPr="001460FF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A915ED0" w14:textId="77777777" w:rsidR="00394518" w:rsidRDefault="00394518" w:rsidP="001460FF">
      <w:pPr>
        <w:spacing w:after="0" w:line="240" w:lineRule="auto"/>
      </w:pPr>
      <w:r>
        <w:separator/>
      </w:r>
    </w:p>
  </w:endnote>
  <w:endnote w:type="continuationSeparator" w:id="0">
    <w:p w14:paraId="17FE4AF1" w14:textId="77777777" w:rsidR="00394518" w:rsidRDefault="00394518" w:rsidP="001460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arianne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1A5119" w14:textId="1DB4B106" w:rsidR="001460FF" w:rsidRPr="001460FF" w:rsidRDefault="001460FF">
    <w:pPr>
      <w:pStyle w:val="Pieddepage"/>
      <w:rPr>
        <w:i/>
        <w:iCs/>
        <w:color w:val="808080" w:themeColor="background1" w:themeShade="80"/>
      </w:rPr>
    </w:pPr>
    <w:r w:rsidRPr="001460FF">
      <w:rPr>
        <w:i/>
        <w:iCs/>
        <w:color w:val="808080" w:themeColor="background1" w:themeShade="80"/>
      </w:rPr>
      <w:t xml:space="preserve">Mis à jour 2024 -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25FFE2D" w14:textId="77777777" w:rsidR="00394518" w:rsidRDefault="00394518" w:rsidP="001460FF">
      <w:pPr>
        <w:spacing w:after="0" w:line="240" w:lineRule="auto"/>
      </w:pPr>
      <w:r>
        <w:separator/>
      </w:r>
    </w:p>
  </w:footnote>
  <w:footnote w:type="continuationSeparator" w:id="0">
    <w:p w14:paraId="7A194CEA" w14:textId="77777777" w:rsidR="00394518" w:rsidRDefault="00394518" w:rsidP="001460F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60FF"/>
    <w:rsid w:val="001460FF"/>
    <w:rsid w:val="00306E20"/>
    <w:rsid w:val="00394518"/>
    <w:rsid w:val="0086426D"/>
    <w:rsid w:val="00AF7E60"/>
    <w:rsid w:val="00B379EC"/>
    <w:rsid w:val="00BD4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60FA15"/>
  <w15:chartTrackingRefBased/>
  <w15:docId w15:val="{D6A1649F-AE2C-49E1-987B-6DE3100A3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1460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1460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1460F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1460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1460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1460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1460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1460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1460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1460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1460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1460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1460FF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1460FF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1460FF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1460FF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1460FF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1460FF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1460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1460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1460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1460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1460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1460FF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1460FF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1460FF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460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1460FF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1460FF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1460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460FF"/>
  </w:style>
  <w:style w:type="paragraph" w:styleId="Pieddepage">
    <w:name w:val="footer"/>
    <w:basedOn w:val="Normal"/>
    <w:link w:val="PieddepageCar"/>
    <w:uiPriority w:val="99"/>
    <w:unhideWhenUsed/>
    <w:rsid w:val="001460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460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1095</Words>
  <Characters>6024</Characters>
  <Application>Microsoft Office Word</Application>
  <DocSecurity>0</DocSecurity>
  <Lines>50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GRAND PORT MARITIME DE MARSEILLE</Company>
  <LinksUpToDate>false</LinksUpToDate>
  <CharactersWithSpaces>7105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Caillibotte Sylvie</dc:creator>
  <cp:keywords/>
  <dc:description/>
  <cp:lastModifiedBy>Caillibotte Sylvie</cp:lastModifiedBy>
  <cp:revision>1</cp:revision>
  <dcterms:created xsi:type="dcterms:W3CDTF">2024-10-15T05:09:00Z</dcterms:created>
  <dcterms:modified xsi:type="dcterms:W3CDTF">2024-10-15T05:22:00Z</dcterms:modified>
</cp:coreProperties>
</file>