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F4F0E7" w14:textId="77777777" w:rsidR="00BD434F" w:rsidRDefault="00BD434F"/>
    <w:p w14:paraId="62C7843C" w14:textId="1D1782FF" w:rsidR="00201827" w:rsidRPr="00993B72" w:rsidRDefault="00993B72" w:rsidP="00993B72">
      <w:pPr>
        <w:jc w:val="center"/>
        <w:rPr>
          <w:b/>
          <w:bCs/>
          <w:color w:val="7030A0"/>
        </w:rPr>
      </w:pPr>
      <w:r w:rsidRPr="00993B72">
        <w:rPr>
          <w:b/>
          <w:bCs/>
          <w:color w:val="7030A0"/>
        </w:rPr>
        <w:t>BORNES ELECTRIQUES : AVANTAGE en nature ?</w:t>
      </w:r>
    </w:p>
    <w:p w14:paraId="5778CA07" w14:textId="77777777" w:rsidR="00993B72" w:rsidRDefault="00993B72" w:rsidP="00993B72">
      <w:hyperlink r:id="rId4" w:history="1">
        <w:r>
          <w:rPr>
            <w:rStyle w:val="Lienhypertexte"/>
          </w:rPr>
          <w:t>https://www.urssaf.fr/portail/home/employeur/calculer-les-cotisations/les-elements-a-prendre-en-compte/les-avantages-en-nature/lavantage-en-nature-vehicule/particularites-des-vehicules-ele.html</w:t>
        </w:r>
      </w:hyperlink>
    </w:p>
    <w:p w14:paraId="5159497A" w14:textId="116C7AC7" w:rsidR="00993B72" w:rsidRDefault="00993B72">
      <w:r>
        <w:rPr>
          <w:noProof/>
        </w:rPr>
        <w:drawing>
          <wp:inline distT="0" distB="0" distL="0" distR="0" wp14:anchorId="09AEDC6B" wp14:editId="5E9B58FF">
            <wp:extent cx="6606000" cy="2167200"/>
            <wp:effectExtent l="0" t="0" r="4445" b="5080"/>
            <wp:docPr id="11" name="Image 11" descr="cid:image001.png@01D75882.2793A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cid:image001.png@01D75882.2793A82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000" cy="21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57A6FC" w14:textId="7242C151" w:rsidR="00993B72" w:rsidRDefault="00993B72" w:rsidP="00993B72">
      <w:pPr>
        <w:ind w:hanging="1417"/>
      </w:pPr>
      <w:r>
        <w:rPr>
          <w:noProof/>
        </w:rPr>
        <w:drawing>
          <wp:inline distT="0" distB="0" distL="0" distR="0" wp14:anchorId="05FF4235" wp14:editId="42BB74F8">
            <wp:extent cx="8247600" cy="1429200"/>
            <wp:effectExtent l="0" t="0" r="1270" b="0"/>
            <wp:docPr id="10" name="Image 10" descr="cid:image002.png@01D75882.2793A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 descr="cid:image002.png@01D75882.2793A820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7600" cy="14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3B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827"/>
    <w:rsid w:val="00201827"/>
    <w:rsid w:val="00306E20"/>
    <w:rsid w:val="00993B72"/>
    <w:rsid w:val="00AF7E60"/>
    <w:rsid w:val="00BD434F"/>
    <w:rsid w:val="00EF4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28B0A"/>
  <w15:chartTrackingRefBased/>
  <w15:docId w15:val="{1776E8A6-B263-4E84-940C-C5969F172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1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1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1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1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1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1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1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1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1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1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1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1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182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182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182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182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182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182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1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1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1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1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1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182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182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182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1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182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1827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semiHidden/>
    <w:unhideWhenUsed/>
    <w:rsid w:val="00993B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2.png@01D75882.2793A820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cid:image001.png@01D75882.2793A82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eur03.safelinks.protection.outlook.com/?url=https%3A%2F%2Fwww.urssaf.fr%2Fportail%2Fhome%2Femployeur%2Fcalculer-les-cotisations%2Fles-elements-a-prendre-en-compte%2Fles-avantages-en-nature%2Flavantage-en-nature-vehicule%2Fparticularites-des-vehicules-ele.html&amp;data=04%7C01%7Cyves.dame%40cnc.fr%7C8a361f5090634604590808d926888c14%7Cfbb596a09e8941b495a8d2c4e7a83b2a%7C0%7C0%7C637583190176639064%7CUnknown%7CTWFpbGZsb3d8eyJWIjoiMC4wLjAwMDAiLCJQIjoiV2luMzIiLCJBTiI6Ik1haWwiLCJXVCI6Mn0%3D%7C1000&amp;sdata=lVl0HtFbuTybbRV0RcrHd9wKz0FLOZNeu8NRk5pxnNs%3D&amp;reserved=0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GRAND PORT MARITIME DE MARSEILLE</Company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Caillibotte Sylvie</dc:creator>
  <cp:keywords/>
  <dc:description/>
  <cp:lastModifiedBy>Caillibotte Sylvie</cp:lastModifiedBy>
  <cp:revision>1</cp:revision>
  <dcterms:created xsi:type="dcterms:W3CDTF">2024-10-11T08:44:00Z</dcterms:created>
  <dcterms:modified xsi:type="dcterms:W3CDTF">2024-10-11T09:10:00Z</dcterms:modified>
</cp:coreProperties>
</file>