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0A28" w14:textId="664F5CB4" w:rsidR="00BD434F" w:rsidRPr="0067781A" w:rsidRDefault="0067781A" w:rsidP="001670F7">
      <w:pPr>
        <w:jc w:val="center"/>
        <w:rPr>
          <w:b/>
          <w:bCs/>
          <w:color w:val="7030A0"/>
        </w:rPr>
      </w:pPr>
      <w:r w:rsidRPr="0067781A">
        <w:rPr>
          <w:b/>
          <w:bCs/>
          <w:color w:val="7030A0"/>
        </w:rPr>
        <w:t>ACCES FICOBA -ADONIS et FICOVIE</w:t>
      </w:r>
    </w:p>
    <w:p w14:paraId="3D0839AB" w14:textId="00E9800E" w:rsidR="001670F7" w:rsidRPr="001670F7" w:rsidRDefault="001670F7" w:rsidP="001670F7">
      <w:pPr>
        <w:autoSpaceDE w:val="0"/>
        <w:autoSpaceDN w:val="0"/>
        <w:adjustRightInd w:val="0"/>
        <w:spacing w:after="0" w:line="240" w:lineRule="auto"/>
        <w:jc w:val="both"/>
        <w:rPr>
          <w:rFonts w:cs="Arial"/>
          <w:b/>
          <w:bCs/>
          <w:kern w:val="0"/>
          <w:u w:val="single"/>
        </w:rPr>
      </w:pPr>
      <w:r w:rsidRPr="001670F7">
        <w:rPr>
          <w:rFonts w:cs="Arial"/>
          <w:b/>
          <w:bCs/>
          <w:kern w:val="0"/>
          <w:u w:val="single"/>
        </w:rPr>
        <w:t xml:space="preserve">I. </w:t>
      </w:r>
      <w:r w:rsidR="00D57C4B">
        <w:rPr>
          <w:rFonts w:cs="Arial"/>
          <w:b/>
          <w:bCs/>
          <w:kern w:val="0"/>
          <w:u w:val="single"/>
        </w:rPr>
        <w:t>Les textes (cf. pages 124 et suivantes de l’Instruction Juridique commune) : renseignements</w:t>
      </w:r>
      <w:r w:rsidRPr="001670F7">
        <w:rPr>
          <w:rFonts w:cs="Arial"/>
          <w:b/>
          <w:bCs/>
          <w:kern w:val="0"/>
          <w:u w:val="single"/>
        </w:rPr>
        <w:t>.</w:t>
      </w:r>
    </w:p>
    <w:p w14:paraId="6B90033A" w14:textId="4080D151" w:rsidR="00D57C4B" w:rsidRPr="00D57C4B" w:rsidRDefault="00D57C4B" w:rsidP="00D57C4B">
      <w:pPr>
        <w:pStyle w:val="Corpsdetexte"/>
        <w:spacing w:before="112"/>
        <w:ind w:right="115"/>
        <w:jc w:val="both"/>
        <w:rPr>
          <w:rFonts w:asciiTheme="minorHAnsi" w:eastAsiaTheme="minorHAnsi" w:hAnsiTheme="minorHAnsi" w:cstheme="minorBidi"/>
          <w:kern w:val="2"/>
          <w:sz w:val="24"/>
          <w:szCs w:val="24"/>
          <w14:ligatures w14:val="standardContextual"/>
        </w:rPr>
      </w:pPr>
      <w:r w:rsidRPr="00D57C4B">
        <w:rPr>
          <w:rFonts w:asciiTheme="minorHAnsi" w:eastAsiaTheme="minorHAnsi" w:hAnsiTheme="minorHAnsi" w:cstheme="minorBidi"/>
          <w:kern w:val="2"/>
          <w:sz w:val="24"/>
          <w:szCs w:val="24"/>
          <w14:ligatures w14:val="standardContextual"/>
        </w:rPr>
        <w:t xml:space="preserve">Les dispositions des articles </w:t>
      </w:r>
      <w:hyperlink r:id="rId7">
        <w:r w:rsidRPr="00D57C4B">
          <w:rPr>
            <w:rFonts w:asciiTheme="minorHAnsi" w:eastAsiaTheme="minorHAnsi" w:hAnsiTheme="minorHAnsi" w:cstheme="minorBidi"/>
            <w:kern w:val="2"/>
            <w:sz w:val="24"/>
            <w:szCs w:val="24"/>
            <w:u w:val="single"/>
            <w14:ligatures w14:val="standardContextual"/>
          </w:rPr>
          <w:t>L. 121-6</w:t>
        </w:r>
      </w:hyperlink>
      <w:r w:rsidRPr="00D57C4B">
        <w:rPr>
          <w:rFonts w:asciiTheme="minorHAnsi" w:eastAsiaTheme="minorHAnsi" w:hAnsiTheme="minorHAnsi" w:cstheme="minorBidi"/>
          <w:kern w:val="2"/>
          <w:sz w:val="24"/>
          <w:szCs w:val="24"/>
          <w14:ligatures w14:val="standardContextual"/>
        </w:rPr>
        <w:t xml:space="preserve"> et </w:t>
      </w:r>
      <w:hyperlink r:id="rId8">
        <w:r w:rsidRPr="00D57C4B">
          <w:rPr>
            <w:rFonts w:asciiTheme="minorHAnsi" w:eastAsiaTheme="minorHAnsi" w:hAnsiTheme="minorHAnsi" w:cstheme="minorBidi"/>
            <w:kern w:val="2"/>
            <w:sz w:val="24"/>
            <w:szCs w:val="24"/>
            <w:u w:val="single"/>
            <w14:ligatures w14:val="standardContextual"/>
          </w:rPr>
          <w:t>L. 121-7</w:t>
        </w:r>
      </w:hyperlink>
      <w:r w:rsidRPr="00D57C4B">
        <w:rPr>
          <w:rFonts w:asciiTheme="minorHAnsi" w:eastAsiaTheme="minorHAnsi" w:hAnsiTheme="minorHAnsi" w:cstheme="minorBidi"/>
          <w:kern w:val="2"/>
          <w:sz w:val="24"/>
          <w:szCs w:val="24"/>
          <w:u w:val="single"/>
          <w14:ligatures w14:val="standardContextual"/>
        </w:rPr>
        <w:t xml:space="preserve"> </w:t>
      </w:r>
      <w:r w:rsidRPr="00D57C4B">
        <w:rPr>
          <w:rFonts w:asciiTheme="minorHAnsi" w:eastAsiaTheme="minorHAnsi" w:hAnsiTheme="minorHAnsi" w:cstheme="minorBidi"/>
          <w:kern w:val="2"/>
          <w:sz w:val="24"/>
          <w:szCs w:val="24"/>
          <w14:ligatures w14:val="standardContextual"/>
        </w:rPr>
        <w:t xml:space="preserve">du code général de la fonction publique et de </w:t>
      </w:r>
      <w:r w:rsidRPr="00D57C4B">
        <w:rPr>
          <w:rFonts w:asciiTheme="minorHAnsi" w:eastAsiaTheme="minorHAnsi" w:hAnsiTheme="minorHAnsi" w:cstheme="minorBidi"/>
          <w:kern w:val="2"/>
          <w:sz w:val="24"/>
          <w:szCs w:val="24"/>
          <w:u w:val="single"/>
          <w14:ligatures w14:val="standardContextual"/>
        </w:rPr>
        <w:t xml:space="preserve">l'article </w:t>
      </w:r>
      <w:hyperlink r:id="rId9">
        <w:r w:rsidRPr="00D57C4B">
          <w:rPr>
            <w:rFonts w:asciiTheme="minorHAnsi" w:eastAsiaTheme="minorHAnsi" w:hAnsiTheme="minorHAnsi" w:cstheme="minorBidi"/>
            <w:kern w:val="2"/>
            <w:sz w:val="24"/>
            <w:szCs w:val="24"/>
            <w:u w:val="single"/>
            <w14:ligatures w14:val="standardContextual"/>
          </w:rPr>
          <w:t>L. 103</w:t>
        </w:r>
      </w:hyperlink>
      <w:r w:rsidRPr="00D57C4B">
        <w:rPr>
          <w:rFonts w:asciiTheme="minorHAnsi" w:eastAsiaTheme="minorHAnsi" w:hAnsiTheme="minorHAnsi" w:cstheme="minorBidi"/>
          <w:kern w:val="2"/>
          <w:sz w:val="24"/>
          <w:szCs w:val="24"/>
          <w:u w:val="single"/>
          <w14:ligatures w14:val="standardContextual"/>
        </w:rPr>
        <w:t xml:space="preserve"> du LPF</w:t>
      </w:r>
      <w:r w:rsidRPr="00D57C4B">
        <w:rPr>
          <w:rFonts w:asciiTheme="minorHAnsi" w:eastAsiaTheme="minorHAnsi" w:hAnsiTheme="minorHAnsi" w:cstheme="minorBidi"/>
          <w:kern w:val="2"/>
          <w:sz w:val="24"/>
          <w:szCs w:val="24"/>
          <w14:ligatures w14:val="standardContextual"/>
        </w:rPr>
        <w:t xml:space="preserve"> fondent pour les agents de la DGFiP une obligation de secret fiscal renforcée.</w:t>
      </w:r>
    </w:p>
    <w:p w14:paraId="0ED8BC96" w14:textId="77777777" w:rsidR="00D57C4B" w:rsidRPr="00D57C4B" w:rsidRDefault="00D57C4B" w:rsidP="00D57C4B">
      <w:pPr>
        <w:pStyle w:val="Corpsdetexte"/>
        <w:ind w:right="124" w:firstLine="284"/>
        <w:jc w:val="both"/>
        <w:rPr>
          <w:rFonts w:asciiTheme="minorHAnsi" w:eastAsiaTheme="minorHAnsi" w:hAnsiTheme="minorHAnsi" w:cstheme="minorBidi"/>
          <w:kern w:val="2"/>
          <w:sz w:val="24"/>
          <w:szCs w:val="24"/>
          <w14:ligatures w14:val="standardContextual"/>
        </w:rPr>
      </w:pPr>
      <w:r w:rsidRPr="00D57C4B">
        <w:rPr>
          <w:rFonts w:asciiTheme="minorHAnsi" w:eastAsiaTheme="minorHAnsi" w:hAnsiTheme="minorHAnsi" w:cstheme="minorBidi"/>
          <w:kern w:val="2"/>
          <w:sz w:val="24"/>
          <w:szCs w:val="24"/>
          <w14:ligatures w14:val="standardContextual"/>
        </w:rPr>
        <w:t>Toute information nominative recueillie par ces agents à l'occasion de leurs missions est couverte par le secret professionnel fiscal et ne peut être communiquée qu'aux seuls tiers qui peuvent se prévaloir d'une dérogation expressément prévue par la loi.</w:t>
      </w:r>
    </w:p>
    <w:p w14:paraId="2BC78B5A" w14:textId="77777777" w:rsidR="00D57C4B" w:rsidRPr="00D57C4B" w:rsidRDefault="00D57C4B" w:rsidP="00D57C4B">
      <w:pPr>
        <w:pStyle w:val="Corpsdetexte"/>
        <w:ind w:right="131" w:firstLine="284"/>
        <w:jc w:val="both"/>
        <w:rPr>
          <w:rFonts w:asciiTheme="minorHAnsi" w:eastAsiaTheme="minorHAnsi" w:hAnsiTheme="minorHAnsi" w:cstheme="minorBidi"/>
          <w:kern w:val="2"/>
          <w:sz w:val="24"/>
          <w:szCs w:val="24"/>
          <w14:ligatures w14:val="standardContextual"/>
        </w:rPr>
      </w:pPr>
      <w:r w:rsidRPr="00D57C4B">
        <w:rPr>
          <w:rFonts w:asciiTheme="minorHAnsi" w:eastAsiaTheme="minorHAnsi" w:hAnsiTheme="minorHAnsi" w:cstheme="minorBidi"/>
          <w:kern w:val="2"/>
          <w:sz w:val="24"/>
          <w:szCs w:val="24"/>
          <w:u w:val="single"/>
          <w14:ligatures w14:val="standardContextual"/>
        </w:rPr>
        <w:t xml:space="preserve">L’article </w:t>
      </w:r>
      <w:hyperlink r:id="rId10">
        <w:r w:rsidRPr="00D57C4B">
          <w:rPr>
            <w:rFonts w:asciiTheme="minorHAnsi" w:eastAsiaTheme="minorHAnsi" w:hAnsiTheme="minorHAnsi" w:cstheme="minorBidi"/>
            <w:kern w:val="2"/>
            <w:sz w:val="24"/>
            <w:szCs w:val="24"/>
            <w:u w:val="single"/>
            <w14:ligatures w14:val="standardContextual"/>
          </w:rPr>
          <w:t>L. 135 ZE</w:t>
        </w:r>
      </w:hyperlink>
      <w:r w:rsidRPr="00D57C4B">
        <w:rPr>
          <w:rFonts w:asciiTheme="minorHAnsi" w:eastAsiaTheme="minorHAnsi" w:hAnsiTheme="minorHAnsi" w:cstheme="minorBidi"/>
          <w:kern w:val="2"/>
          <w:sz w:val="24"/>
          <w:szCs w:val="24"/>
          <w:u w:val="single"/>
          <w14:ligatures w14:val="standardContextual"/>
        </w:rPr>
        <w:t xml:space="preserve"> du LPF</w:t>
      </w:r>
      <w:r w:rsidRPr="00D57C4B">
        <w:rPr>
          <w:rFonts w:asciiTheme="minorHAnsi" w:eastAsiaTheme="minorHAnsi" w:hAnsiTheme="minorHAnsi" w:cstheme="minorBidi"/>
          <w:kern w:val="2"/>
          <w:sz w:val="24"/>
          <w:szCs w:val="24"/>
          <w14:ligatures w14:val="standardContextual"/>
        </w:rPr>
        <w:t xml:space="preserve"> autorise les agents comptables des OPN, des GIP et des API à obtenir, auprès des services de la DGFiP, des informations sur le débiteur et les tiers détenteurs :</w:t>
      </w:r>
    </w:p>
    <w:p w14:paraId="2139D2C4" w14:textId="18E25269" w:rsidR="00D57C4B" w:rsidRPr="00D57C4B" w:rsidRDefault="00D57C4B" w:rsidP="00D57C4B">
      <w:pPr>
        <w:pStyle w:val="Corpsdetexte"/>
        <w:ind w:right="114" w:firstLine="284"/>
        <w:jc w:val="both"/>
        <w:rPr>
          <w:rFonts w:asciiTheme="minorHAnsi" w:eastAsiaTheme="minorHAnsi" w:hAnsiTheme="minorHAnsi" w:cstheme="minorBidi"/>
          <w:kern w:val="2"/>
          <w:sz w:val="24"/>
          <w:szCs w:val="24"/>
          <w14:ligatures w14:val="standardContextual"/>
        </w:rPr>
      </w:pPr>
      <w:r w:rsidRPr="00D57C4B">
        <w:rPr>
          <w:rFonts w:asciiTheme="minorHAnsi" w:eastAsiaTheme="minorHAnsi" w:hAnsiTheme="minorHAnsi" w:cstheme="minorBidi"/>
          <w:kern w:val="2"/>
          <w:sz w:val="24"/>
          <w:szCs w:val="24"/>
          <w14:ligatures w14:val="standardContextual"/>
        </w:rPr>
        <w:t xml:space="preserve">« </w:t>
      </w:r>
      <w:r w:rsidRPr="00D57C4B">
        <w:rPr>
          <w:rFonts w:asciiTheme="minorHAnsi" w:eastAsiaTheme="minorHAnsi" w:hAnsiTheme="minorHAnsi" w:cstheme="minorBidi"/>
          <w:i/>
          <w:iCs/>
          <w:kern w:val="2"/>
          <w:sz w:val="24"/>
          <w:szCs w:val="24"/>
          <w14:ligatures w14:val="standardContextual"/>
        </w:rPr>
        <w:t>Les agents comptables des organismes publics et des groupements d'intérêt public de l’État, et des autorités publiques indépendantes, chargés du recouvrement d'u</w:t>
      </w:r>
      <w:bookmarkStart w:id="0" w:name="_bookmark289"/>
      <w:bookmarkEnd w:id="0"/>
      <w:r w:rsidRPr="00D57C4B">
        <w:rPr>
          <w:rFonts w:asciiTheme="minorHAnsi" w:eastAsiaTheme="minorHAnsi" w:hAnsiTheme="minorHAnsi" w:cstheme="minorBidi"/>
          <w:i/>
          <w:iCs/>
          <w:kern w:val="2"/>
          <w:sz w:val="24"/>
          <w:szCs w:val="24"/>
          <w14:ligatures w14:val="standardContextual"/>
        </w:rPr>
        <w:t>ne créance mentionnée à l'article 123 de la loi n° 2015-1786 du 29 décembre 2015 de finances rectificative pour 2015 peuvent obtenir des services de la Direction générale des Finances publiques, sans que le secret professionnel puisse leur être opposé, les renseignements relatifs à l'état civil des débiteurs, à leur domicile, aux nom et adresse de leur employeur et des organismes ou organismes auprès desquels un compte de dépôt est ouvert à leur nom, aux nom et adresse des organismes ou particuliers qui détiennent des fonds et valeurs pour leur compte et à l'immatriculation de leur véhicule.</w:t>
      </w:r>
      <w:r w:rsidRPr="00D57C4B">
        <w:rPr>
          <w:rFonts w:asciiTheme="minorHAnsi" w:eastAsiaTheme="minorHAnsi" w:hAnsiTheme="minorHAnsi" w:cstheme="minorBidi"/>
          <w:kern w:val="2"/>
          <w:sz w:val="24"/>
          <w:szCs w:val="24"/>
          <w14:ligatures w14:val="standardContextual"/>
        </w:rPr>
        <w:t xml:space="preserve"> »</w:t>
      </w:r>
    </w:p>
    <w:p w14:paraId="42575F3A" w14:textId="77777777" w:rsidR="00D57C4B" w:rsidRPr="00D57C4B" w:rsidRDefault="00D57C4B" w:rsidP="00D57C4B">
      <w:pPr>
        <w:pStyle w:val="Corpsdetexte"/>
        <w:spacing w:line="237" w:lineRule="auto"/>
        <w:ind w:right="112" w:firstLine="284"/>
        <w:jc w:val="both"/>
        <w:rPr>
          <w:rFonts w:asciiTheme="minorHAnsi" w:eastAsiaTheme="minorHAnsi" w:hAnsiTheme="minorHAnsi" w:cstheme="minorBidi"/>
          <w:kern w:val="2"/>
          <w:sz w:val="24"/>
          <w:szCs w:val="24"/>
          <w14:ligatures w14:val="standardContextual"/>
        </w:rPr>
      </w:pPr>
      <w:r w:rsidRPr="00D57C4B">
        <w:rPr>
          <w:rFonts w:asciiTheme="minorHAnsi" w:eastAsiaTheme="minorHAnsi" w:hAnsiTheme="minorHAnsi" w:cstheme="minorBidi"/>
          <w:kern w:val="2"/>
          <w:sz w:val="24"/>
          <w:szCs w:val="24"/>
          <w14:ligatures w14:val="standardContextual"/>
        </w:rPr>
        <w:t xml:space="preserve">Cet article est </w:t>
      </w:r>
      <w:r w:rsidRPr="00D57C4B">
        <w:rPr>
          <w:rFonts w:asciiTheme="minorHAnsi" w:eastAsiaTheme="minorHAnsi" w:hAnsiTheme="minorHAnsi" w:cstheme="minorBidi"/>
          <w:b/>
          <w:bCs/>
          <w:kern w:val="2"/>
          <w:sz w:val="24"/>
          <w:szCs w:val="24"/>
          <w14:ligatures w14:val="standardContextual"/>
        </w:rPr>
        <w:t>d'interprétation stricte</w:t>
      </w:r>
      <w:r w:rsidRPr="00D57C4B">
        <w:rPr>
          <w:rFonts w:asciiTheme="minorHAnsi" w:eastAsiaTheme="minorHAnsi" w:hAnsiTheme="minorHAnsi" w:cstheme="minorBidi"/>
          <w:kern w:val="2"/>
          <w:sz w:val="24"/>
          <w:szCs w:val="24"/>
          <w14:ligatures w14:val="standardContextual"/>
        </w:rPr>
        <w:t xml:space="preserve">. Par conséquent, seuls les renseignements pour lesquels </w:t>
      </w:r>
      <w:r w:rsidRPr="00D57C4B">
        <w:rPr>
          <w:rFonts w:asciiTheme="minorHAnsi" w:eastAsiaTheme="minorHAnsi" w:hAnsiTheme="minorHAnsi" w:cstheme="minorBidi"/>
          <w:kern w:val="2"/>
          <w:sz w:val="24"/>
          <w:szCs w:val="24"/>
          <w:u w:val="single"/>
          <w14:ligatures w14:val="standardContextual"/>
        </w:rPr>
        <w:t>l'article L. 135 ZE du LPF</w:t>
      </w:r>
      <w:r w:rsidRPr="00D57C4B">
        <w:rPr>
          <w:rFonts w:asciiTheme="minorHAnsi" w:eastAsiaTheme="minorHAnsi" w:hAnsiTheme="minorHAnsi" w:cstheme="minorBidi"/>
          <w:kern w:val="2"/>
          <w:sz w:val="24"/>
          <w:szCs w:val="24"/>
          <w14:ligatures w14:val="standardContextual"/>
        </w:rPr>
        <w:t xml:space="preserve"> prévoit une dérogation au secret professionnel pourront être communiqués aux agents comptables.</w:t>
      </w:r>
    </w:p>
    <w:p w14:paraId="16B5A2F3" w14:textId="3139FDD9" w:rsidR="001670F7" w:rsidRPr="001670F7" w:rsidRDefault="001670F7" w:rsidP="001670F7">
      <w:pPr>
        <w:autoSpaceDE w:val="0"/>
        <w:autoSpaceDN w:val="0"/>
        <w:adjustRightInd w:val="0"/>
        <w:spacing w:after="0" w:line="240" w:lineRule="auto"/>
        <w:jc w:val="both"/>
        <w:rPr>
          <w:rFonts w:cs="Arial"/>
          <w:b/>
          <w:bCs/>
          <w:kern w:val="0"/>
          <w:u w:val="single"/>
        </w:rPr>
      </w:pPr>
      <w:r w:rsidRPr="001670F7">
        <w:rPr>
          <w:rFonts w:cs="Arial"/>
          <w:b/>
          <w:bCs/>
          <w:kern w:val="0"/>
          <w:u w:val="single"/>
        </w:rPr>
        <w:t>II.</w:t>
      </w:r>
      <w:r w:rsidR="00D57C4B">
        <w:rPr>
          <w:rFonts w:cs="Arial"/>
          <w:b/>
          <w:bCs/>
          <w:kern w:val="0"/>
          <w:u w:val="single"/>
        </w:rPr>
        <w:t xml:space="preserve"> </w:t>
      </w:r>
      <w:r w:rsidR="0067781A">
        <w:rPr>
          <w:rFonts w:cs="Arial"/>
          <w:b/>
          <w:bCs/>
          <w:kern w:val="0"/>
          <w:u w:val="single"/>
        </w:rPr>
        <w:t>En cas d’adjonction de service (poste principal permettant l’accès direct à FICOBA) puis-je utiliser cette compétence pour avoir des informations sur un créancier de mon établissement ?</w:t>
      </w:r>
    </w:p>
    <w:p w14:paraId="550F8576" w14:textId="1C7D0490" w:rsidR="001670F7" w:rsidRDefault="0067781A" w:rsidP="0067781A">
      <w:pPr>
        <w:autoSpaceDE w:val="0"/>
        <w:autoSpaceDN w:val="0"/>
        <w:adjustRightInd w:val="0"/>
        <w:spacing w:after="0" w:line="240" w:lineRule="auto"/>
        <w:jc w:val="both"/>
        <w:rPr>
          <w:rFonts w:cs="Arial"/>
          <w:kern w:val="0"/>
        </w:rPr>
      </w:pPr>
      <w:r w:rsidRPr="0067781A">
        <w:rPr>
          <w:rFonts w:cs="Arial"/>
          <w:kern w:val="0"/>
          <w:u w:val="single"/>
        </w:rPr>
        <w:t>La DGFIP est très claire là-dessus</w:t>
      </w:r>
      <w:r>
        <w:rPr>
          <w:rFonts w:cs="Arial"/>
          <w:kern w:val="0"/>
        </w:rPr>
        <w:t xml:space="preserve"> : </w:t>
      </w:r>
      <w:r w:rsidR="001670F7" w:rsidRPr="001670F7">
        <w:rPr>
          <w:rFonts w:cs="Arial"/>
          <w:kern w:val="0"/>
        </w:rPr>
        <w:t xml:space="preserve"> </w:t>
      </w:r>
    </w:p>
    <w:p w14:paraId="1AB5AC91" w14:textId="77777777" w:rsidR="0067781A" w:rsidRDefault="0067781A" w:rsidP="0067781A">
      <w:pPr>
        <w:autoSpaceDE w:val="0"/>
        <w:autoSpaceDN w:val="0"/>
        <w:adjustRightInd w:val="0"/>
        <w:spacing w:after="0" w:line="240" w:lineRule="auto"/>
        <w:jc w:val="both"/>
      </w:pPr>
      <w:r>
        <w:t xml:space="preserve">Conformément à l'article L.1617-5 8º du code général des collectivités territoriales (CGCT), l’agent comptable d’un établissement public local est habilité, dans l’exercice de ses missions, à exercer le droit de communication au même titre que les comptables directs de la DGFIP et à accéder aux informations contenues dans les fichiers utilisés par les services en charge de l'établissement de l'assiette et du recouvrement des impôts dans les limites des informations transmissibles prévues dans le CGCT. </w:t>
      </w:r>
    </w:p>
    <w:p w14:paraId="2ACCEE16" w14:textId="77777777" w:rsidR="0067781A" w:rsidRDefault="0067781A" w:rsidP="0067781A">
      <w:pPr>
        <w:autoSpaceDE w:val="0"/>
        <w:autoSpaceDN w:val="0"/>
        <w:adjustRightInd w:val="0"/>
        <w:spacing w:after="0" w:line="240" w:lineRule="auto"/>
        <w:jc w:val="both"/>
      </w:pPr>
      <w:r>
        <w:t xml:space="preserve">En revanche, </w:t>
      </w:r>
      <w:r w:rsidRPr="0067781A">
        <w:rPr>
          <w:b/>
          <w:bCs/>
        </w:rPr>
        <w:t>les agents comptables étant en dehors du réseau de la DGFIP, ils ne sont pas habilités à accéder directement à ces fichiers</w:t>
      </w:r>
      <w:r>
        <w:t xml:space="preserve"> et doivent au préalable s’adresser à l’administration fiscale pour avoir communication des informations contenues dans ces applications. </w:t>
      </w:r>
    </w:p>
    <w:p w14:paraId="1FE4F8F5" w14:textId="77777777" w:rsidR="0067781A" w:rsidRDefault="0067781A" w:rsidP="0067781A">
      <w:pPr>
        <w:autoSpaceDE w:val="0"/>
        <w:autoSpaceDN w:val="0"/>
        <w:adjustRightInd w:val="0"/>
        <w:spacing w:after="0" w:line="240" w:lineRule="auto"/>
        <w:jc w:val="both"/>
      </w:pPr>
      <w:r>
        <w:t xml:space="preserve">Dans le cadre de </w:t>
      </w:r>
      <w:r>
        <w:t>se</w:t>
      </w:r>
      <w:r>
        <w:t xml:space="preserve">s fonctions d'agent comptable, </w:t>
      </w:r>
      <w:r>
        <w:t>il convient de</w:t>
      </w:r>
      <w:r>
        <w:t xml:space="preserve"> </w:t>
      </w:r>
      <w:r>
        <w:t>s’</w:t>
      </w:r>
      <w:r>
        <w:t xml:space="preserve">adresser aux services fiscaux de </w:t>
      </w:r>
      <w:proofErr w:type="spellStart"/>
      <w:r>
        <w:t>DDFiP</w:t>
      </w:r>
      <w:proofErr w:type="spellEnd"/>
      <w:r>
        <w:t xml:space="preserve">/ DRFiP afin qu'ils communiquent les informations de l'application ADONIS. </w:t>
      </w:r>
    </w:p>
    <w:p w14:paraId="734B12E2" w14:textId="7F24EC38" w:rsidR="0067781A" w:rsidRDefault="0067781A" w:rsidP="0067781A">
      <w:pPr>
        <w:autoSpaceDE w:val="0"/>
        <w:autoSpaceDN w:val="0"/>
        <w:adjustRightInd w:val="0"/>
        <w:spacing w:after="0" w:line="240" w:lineRule="auto"/>
        <w:jc w:val="both"/>
      </w:pPr>
      <w:r>
        <w:t xml:space="preserve">S'agissant de FICOBA, une demande de renseignement </w:t>
      </w:r>
      <w:r>
        <w:t xml:space="preserve">est à adresser </w:t>
      </w:r>
      <w:r w:rsidRPr="0067781A">
        <w:rPr>
          <w:b/>
          <w:bCs/>
          <w:u w:val="single"/>
        </w:rPr>
        <w:t>sous voie postale</w:t>
      </w:r>
      <w:r>
        <w:t xml:space="preserve">, en complétant le formulaire en pièce-jointe à l'adresse suivante : Centre National de Traitement FBFV, BP 31, 77421 MARNE LA VALLEE </w:t>
      </w:r>
      <w:proofErr w:type="gramStart"/>
      <w:r>
        <w:t>CEDEX,  ou</w:t>
      </w:r>
      <w:proofErr w:type="gramEnd"/>
      <w:r>
        <w:t xml:space="preserve"> intégrer, si cela fonctionne, l’API FICOBA dans </w:t>
      </w:r>
      <w:r>
        <w:t>l’</w:t>
      </w:r>
      <w:r>
        <w:t>applicatif</w:t>
      </w:r>
      <w:r>
        <w:t xml:space="preserve"> de l’établissement</w:t>
      </w:r>
      <w:r>
        <w:t>.</w:t>
      </w:r>
    </w:p>
    <w:p w14:paraId="199B480A" w14:textId="77777777" w:rsidR="00D57C4B" w:rsidRDefault="00D57C4B" w:rsidP="0067781A">
      <w:pPr>
        <w:autoSpaceDE w:val="0"/>
        <w:autoSpaceDN w:val="0"/>
        <w:adjustRightInd w:val="0"/>
        <w:spacing w:after="0" w:line="240" w:lineRule="auto"/>
        <w:jc w:val="both"/>
      </w:pPr>
    </w:p>
    <w:p w14:paraId="5EA4A545" w14:textId="7AE8E10C" w:rsidR="00D57C4B" w:rsidRPr="00D57C4B" w:rsidRDefault="00D57C4B" w:rsidP="00D57C4B">
      <w:pPr>
        <w:rPr>
          <w:b/>
          <w:bCs/>
          <w:sz w:val="22"/>
          <w:szCs w:val="22"/>
        </w:rPr>
      </w:pPr>
      <w:r>
        <w:rPr>
          <w:rFonts w:cs="Arial"/>
          <w:kern w:val="0"/>
        </w:rPr>
        <w:br w:type="page"/>
      </w:r>
      <w:r w:rsidRPr="00D57C4B">
        <w:rPr>
          <w:b/>
          <w:bCs/>
          <w:sz w:val="22"/>
          <w:szCs w:val="22"/>
        </w:rPr>
        <w:lastRenderedPageBreak/>
        <w:t>EXTRAIT IJC</w:t>
      </w:r>
    </w:p>
    <w:p w14:paraId="6D6540B3" w14:textId="77777777" w:rsidR="00D57C4B" w:rsidRDefault="00D57C4B" w:rsidP="00D57C4B">
      <w:pPr>
        <w:pStyle w:val="Corpsdetexte"/>
        <w:rPr>
          <w:rFonts w:ascii="Century Gothic" w:hAnsi="Century Gothic"/>
        </w:rPr>
      </w:pPr>
      <w:r>
        <w:rPr>
          <w:rFonts w:ascii="Century Gothic" w:hAnsi="Century Gothic"/>
          <w:w w:val="105"/>
        </w:rPr>
        <w:t>Annexe</w:t>
      </w:r>
      <w:r>
        <w:rPr>
          <w:rFonts w:ascii="Century Gothic" w:hAnsi="Century Gothic"/>
          <w:spacing w:val="4"/>
          <w:w w:val="105"/>
        </w:rPr>
        <w:t xml:space="preserve"> </w:t>
      </w:r>
      <w:r>
        <w:rPr>
          <w:rFonts w:ascii="Century Gothic" w:hAnsi="Century Gothic"/>
          <w:w w:val="105"/>
        </w:rPr>
        <w:t>n°</w:t>
      </w:r>
      <w:r>
        <w:rPr>
          <w:rFonts w:ascii="Century Gothic" w:hAnsi="Century Gothic"/>
          <w:spacing w:val="4"/>
          <w:w w:val="105"/>
        </w:rPr>
        <w:t xml:space="preserve"> </w:t>
      </w:r>
      <w:r>
        <w:rPr>
          <w:rFonts w:ascii="Century Gothic" w:hAnsi="Century Gothic"/>
          <w:w w:val="105"/>
        </w:rPr>
        <w:t>8</w:t>
      </w:r>
      <w:r>
        <w:rPr>
          <w:rFonts w:ascii="Century Gothic" w:hAnsi="Century Gothic"/>
          <w:spacing w:val="-13"/>
          <w:w w:val="105"/>
        </w:rPr>
        <w:t xml:space="preserve"> </w:t>
      </w:r>
      <w:r>
        <w:rPr>
          <w:rFonts w:ascii="Century Gothic" w:hAnsi="Century Gothic"/>
          <w:w w:val="105"/>
        </w:rPr>
        <w:t>:</w:t>
      </w:r>
      <w:r>
        <w:rPr>
          <w:rFonts w:ascii="Century Gothic" w:hAnsi="Century Gothic"/>
          <w:spacing w:val="4"/>
          <w:w w:val="105"/>
        </w:rPr>
        <w:t xml:space="preserve"> </w:t>
      </w:r>
      <w:hyperlink r:id="rId11">
        <w:r>
          <w:rPr>
            <w:rFonts w:ascii="Century Gothic" w:hAnsi="Century Gothic"/>
            <w:color w:val="00007F"/>
            <w:w w:val="105"/>
            <w:u w:val="single" w:color="00007F"/>
          </w:rPr>
          <w:t>Demande</w:t>
        </w:r>
      </w:hyperlink>
      <w:hyperlink r:id="rId12">
        <w:r>
          <w:rPr>
            <w:rFonts w:ascii="Century Gothic" w:hAnsi="Century Gothic"/>
            <w:color w:val="00007F"/>
            <w:w w:val="105"/>
            <w:u w:val="single" w:color="00007F"/>
          </w:rPr>
          <w:t>s</w:t>
        </w:r>
      </w:hyperlink>
      <w:r>
        <w:rPr>
          <w:rFonts w:ascii="Century Gothic" w:hAnsi="Century Gothic"/>
          <w:color w:val="00007F"/>
          <w:spacing w:val="4"/>
          <w:w w:val="105"/>
          <w:u w:val="single" w:color="00007F"/>
        </w:rPr>
        <w:t xml:space="preserve"> </w:t>
      </w:r>
      <w:hyperlink r:id="rId13">
        <w:r>
          <w:rPr>
            <w:rFonts w:ascii="Century Gothic" w:hAnsi="Century Gothic"/>
            <w:color w:val="00007F"/>
            <w:w w:val="105"/>
            <w:u w:val="single" w:color="00007F"/>
          </w:rPr>
          <w:t>de</w:t>
        </w:r>
        <w:r>
          <w:rPr>
            <w:rFonts w:ascii="Century Gothic" w:hAnsi="Century Gothic"/>
            <w:color w:val="00007F"/>
            <w:spacing w:val="3"/>
            <w:w w:val="105"/>
            <w:u w:val="single" w:color="00007F"/>
          </w:rPr>
          <w:t xml:space="preserve"> </w:t>
        </w:r>
        <w:r>
          <w:rPr>
            <w:rFonts w:ascii="Century Gothic" w:hAnsi="Century Gothic"/>
            <w:color w:val="00007F"/>
            <w:w w:val="105"/>
            <w:u w:val="single" w:color="00007F"/>
          </w:rPr>
          <w:t>consultation</w:t>
        </w:r>
        <w:r>
          <w:rPr>
            <w:rFonts w:ascii="Century Gothic" w:hAnsi="Century Gothic"/>
            <w:color w:val="00007F"/>
            <w:spacing w:val="4"/>
            <w:w w:val="105"/>
            <w:u w:val="single" w:color="00007F"/>
          </w:rPr>
          <w:t xml:space="preserve"> </w:t>
        </w:r>
        <w:r>
          <w:rPr>
            <w:rFonts w:ascii="Century Gothic" w:hAnsi="Century Gothic"/>
            <w:color w:val="00007F"/>
            <w:w w:val="105"/>
            <w:u w:val="single" w:color="00007F"/>
          </w:rPr>
          <w:t>du</w:t>
        </w:r>
        <w:r>
          <w:rPr>
            <w:rFonts w:ascii="Century Gothic" w:hAnsi="Century Gothic"/>
            <w:color w:val="00007F"/>
            <w:spacing w:val="3"/>
            <w:w w:val="105"/>
            <w:u w:val="single" w:color="00007F"/>
          </w:rPr>
          <w:t xml:space="preserve"> </w:t>
        </w:r>
        <w:r>
          <w:rPr>
            <w:rFonts w:ascii="Century Gothic" w:hAnsi="Century Gothic"/>
            <w:color w:val="00007F"/>
            <w:w w:val="105"/>
            <w:u w:val="single" w:color="00007F"/>
          </w:rPr>
          <w:t>fichier</w:t>
        </w:r>
        <w:r>
          <w:rPr>
            <w:rFonts w:ascii="Century Gothic" w:hAnsi="Century Gothic"/>
            <w:color w:val="00007F"/>
            <w:spacing w:val="4"/>
            <w:w w:val="105"/>
            <w:u w:val="single" w:color="00007F"/>
          </w:rPr>
          <w:t xml:space="preserve"> </w:t>
        </w:r>
        <w:r>
          <w:rPr>
            <w:rFonts w:ascii="Century Gothic" w:hAnsi="Century Gothic"/>
            <w:color w:val="00007F"/>
            <w:w w:val="105"/>
            <w:u w:val="single" w:color="00007F"/>
          </w:rPr>
          <w:t>national</w:t>
        </w:r>
        <w:r>
          <w:rPr>
            <w:rFonts w:ascii="Century Gothic" w:hAnsi="Century Gothic"/>
            <w:color w:val="00007F"/>
            <w:spacing w:val="5"/>
            <w:w w:val="105"/>
            <w:u w:val="single" w:color="00007F"/>
          </w:rPr>
          <w:t xml:space="preserve"> </w:t>
        </w:r>
        <w:r>
          <w:rPr>
            <w:rFonts w:ascii="Century Gothic" w:hAnsi="Century Gothic"/>
            <w:color w:val="00007F"/>
            <w:w w:val="105"/>
            <w:u w:val="single" w:color="00007F"/>
          </w:rPr>
          <w:t>des</w:t>
        </w:r>
        <w:r>
          <w:rPr>
            <w:rFonts w:ascii="Century Gothic" w:hAnsi="Century Gothic"/>
            <w:color w:val="00007F"/>
            <w:spacing w:val="4"/>
            <w:w w:val="105"/>
            <w:u w:val="single" w:color="00007F"/>
          </w:rPr>
          <w:t xml:space="preserve"> </w:t>
        </w:r>
        <w:r>
          <w:rPr>
            <w:rFonts w:ascii="Century Gothic" w:hAnsi="Century Gothic"/>
            <w:color w:val="00007F"/>
            <w:w w:val="105"/>
            <w:u w:val="single" w:color="00007F"/>
          </w:rPr>
          <w:t>comptes</w:t>
        </w:r>
        <w:r>
          <w:rPr>
            <w:rFonts w:ascii="Century Gothic" w:hAnsi="Century Gothic"/>
            <w:color w:val="00007F"/>
            <w:spacing w:val="3"/>
            <w:w w:val="105"/>
            <w:u w:val="single" w:color="00007F"/>
          </w:rPr>
          <w:t xml:space="preserve"> </w:t>
        </w:r>
        <w:r>
          <w:rPr>
            <w:rFonts w:ascii="Century Gothic" w:hAnsi="Century Gothic"/>
            <w:color w:val="00007F"/>
            <w:w w:val="105"/>
            <w:u w:val="single" w:color="00007F"/>
          </w:rPr>
          <w:t>bancaires</w:t>
        </w:r>
        <w:r>
          <w:rPr>
            <w:rFonts w:ascii="Century Gothic" w:hAnsi="Century Gothic"/>
            <w:color w:val="00007F"/>
            <w:spacing w:val="4"/>
            <w:w w:val="105"/>
            <w:u w:val="single" w:color="00007F"/>
          </w:rPr>
          <w:t xml:space="preserve"> </w:t>
        </w:r>
        <w:r>
          <w:rPr>
            <w:rFonts w:ascii="Century Gothic" w:hAnsi="Century Gothic"/>
            <w:color w:val="00007F"/>
            <w:w w:val="105"/>
            <w:u w:val="single" w:color="00007F"/>
          </w:rPr>
          <w:t>(FICOBA)</w:t>
        </w:r>
      </w:hyperlink>
      <w:r>
        <w:rPr>
          <w:rFonts w:ascii="Century Gothic" w:hAnsi="Century Gothic"/>
          <w:color w:val="00007F"/>
          <w:spacing w:val="10"/>
          <w:w w:val="105"/>
          <w:u w:val="single" w:color="00007F"/>
        </w:rPr>
        <w:t xml:space="preserve"> </w:t>
      </w:r>
      <w:hyperlink r:id="rId14">
        <w:r>
          <w:rPr>
            <w:rFonts w:ascii="Century Gothic" w:hAnsi="Century Gothic"/>
            <w:color w:val="00007F"/>
            <w:w w:val="105"/>
            <w:u w:val="single" w:color="00007F"/>
          </w:rPr>
          <w:t>et</w:t>
        </w:r>
        <w:r>
          <w:rPr>
            <w:rFonts w:ascii="Century Gothic" w:hAnsi="Century Gothic"/>
            <w:color w:val="00007F"/>
            <w:spacing w:val="4"/>
            <w:w w:val="105"/>
            <w:u w:val="single" w:color="00007F"/>
          </w:rPr>
          <w:t xml:space="preserve"> </w:t>
        </w:r>
        <w:r>
          <w:rPr>
            <w:rFonts w:ascii="Century Gothic" w:hAnsi="Century Gothic"/>
            <w:color w:val="00007F"/>
            <w:w w:val="105"/>
            <w:u w:val="single" w:color="00007F"/>
          </w:rPr>
          <w:t>FICOVI</w:t>
        </w:r>
      </w:hyperlink>
      <w:r>
        <w:rPr>
          <w:rFonts w:ascii="Century Gothic" w:hAnsi="Century Gothic"/>
          <w:color w:val="00007F"/>
          <w:w w:val="105"/>
          <w:u w:val="single" w:color="00007F"/>
        </w:rPr>
        <w:t>E</w:t>
      </w:r>
      <w:r>
        <w:rPr>
          <w:rFonts w:ascii="Century Gothic" w:hAnsi="Century Gothic"/>
          <w:color w:val="00007F"/>
          <w:spacing w:val="4"/>
          <w:w w:val="105"/>
          <w:u w:val="single" w:color="00007F"/>
        </w:rPr>
        <w:t xml:space="preserve"> </w:t>
      </w:r>
      <w:hyperlink r:id="rId15">
        <w:r>
          <w:rPr>
            <w:rFonts w:ascii="Century Gothic" w:hAnsi="Century Gothic"/>
            <w:color w:val="00007F"/>
            <w:w w:val="105"/>
            <w:u w:val="single" w:color="00007F"/>
          </w:rPr>
          <w:t>en</w:t>
        </w:r>
      </w:hyperlink>
      <w:r>
        <w:rPr>
          <w:rFonts w:ascii="Century Gothic" w:hAnsi="Century Gothic"/>
          <w:color w:val="00007F"/>
          <w:w w:val="105"/>
        </w:rPr>
        <w:t xml:space="preserve"> </w:t>
      </w:r>
      <w:hyperlink r:id="rId16">
        <w:r>
          <w:rPr>
            <w:rFonts w:ascii="Century Gothic" w:hAnsi="Century Gothic"/>
            <w:color w:val="00007F"/>
            <w:w w:val="105"/>
            <w:u w:val="single" w:color="00007F"/>
          </w:rPr>
          <w:t>application</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de</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l’article</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L.</w:t>
        </w:r>
        <w:r>
          <w:rPr>
            <w:rFonts w:ascii="Century Gothic" w:hAnsi="Century Gothic"/>
            <w:color w:val="00007F"/>
            <w:spacing w:val="-11"/>
            <w:w w:val="105"/>
            <w:u w:val="single" w:color="00007F"/>
          </w:rPr>
          <w:t xml:space="preserve"> </w:t>
        </w:r>
        <w:r>
          <w:rPr>
            <w:rFonts w:ascii="Century Gothic" w:hAnsi="Century Gothic"/>
            <w:color w:val="00007F"/>
            <w:w w:val="105"/>
            <w:u w:val="single" w:color="00007F"/>
          </w:rPr>
          <w:t>135</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ZE</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du</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livre</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des</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procédures</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fiscales</w:t>
        </w:r>
        <w:r>
          <w:rPr>
            <w:rFonts w:ascii="Century Gothic" w:hAnsi="Century Gothic"/>
            <w:color w:val="00007F"/>
            <w:spacing w:val="-10"/>
            <w:w w:val="105"/>
            <w:u w:val="single" w:color="00007F"/>
          </w:rPr>
          <w:t xml:space="preserve"> </w:t>
        </w:r>
        <w:r>
          <w:rPr>
            <w:rFonts w:ascii="Century Gothic" w:hAnsi="Century Gothic"/>
            <w:color w:val="00007F"/>
            <w:w w:val="105"/>
            <w:u w:val="single" w:color="00007F"/>
          </w:rPr>
          <w:t>(LPF)</w:t>
        </w:r>
      </w:hyperlink>
    </w:p>
    <w:p w14:paraId="606FFDCC" w14:textId="77777777" w:rsidR="00D57C4B" w:rsidRDefault="00D57C4B" w:rsidP="00D57C4B">
      <w:pPr>
        <w:pStyle w:val="Corpsdetexte"/>
        <w:spacing w:before="163"/>
        <w:ind w:left="0"/>
        <w:rPr>
          <w:rFonts w:ascii="Century Gothic"/>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74"/>
      </w:tblGrid>
      <w:tr w:rsidR="00D57C4B" w14:paraId="240983A7" w14:textId="77777777" w:rsidTr="0020508A">
        <w:trPr>
          <w:trHeight w:val="437"/>
        </w:trPr>
        <w:tc>
          <w:tcPr>
            <w:tcW w:w="9974" w:type="dxa"/>
            <w:shd w:val="clear" w:color="auto" w:fill="F1F1F1"/>
          </w:tcPr>
          <w:p w14:paraId="4368752B" w14:textId="77777777" w:rsidR="00D57C4B" w:rsidRDefault="00D57C4B" w:rsidP="0020508A">
            <w:pPr>
              <w:pStyle w:val="TableParagraph"/>
              <w:spacing w:before="2" w:line="219" w:lineRule="exact"/>
              <w:ind w:left="298" w:right="4"/>
              <w:jc w:val="center"/>
              <w:rPr>
                <w:sz w:val="18"/>
              </w:rPr>
            </w:pPr>
            <w:r>
              <w:rPr>
                <w:w w:val="125"/>
                <w:sz w:val="18"/>
              </w:rPr>
              <w:t>VOS</w:t>
            </w:r>
            <w:r>
              <w:rPr>
                <w:spacing w:val="-2"/>
                <w:w w:val="125"/>
                <w:sz w:val="18"/>
              </w:rPr>
              <w:t xml:space="preserve"> COORDONNÉES</w:t>
            </w:r>
          </w:p>
          <w:p w14:paraId="1963C857" w14:textId="77777777" w:rsidR="00D57C4B" w:rsidRDefault="00D57C4B" w:rsidP="0020508A">
            <w:pPr>
              <w:pStyle w:val="TableParagraph"/>
              <w:spacing w:line="197" w:lineRule="exact"/>
              <w:ind w:left="298" w:right="5"/>
              <w:jc w:val="center"/>
              <w:rPr>
                <w:sz w:val="18"/>
              </w:rPr>
            </w:pPr>
            <w:r>
              <w:rPr>
                <w:w w:val="115"/>
                <w:sz w:val="18"/>
              </w:rPr>
              <w:t>(mail,</w:t>
            </w:r>
            <w:r>
              <w:rPr>
                <w:spacing w:val="3"/>
                <w:w w:val="115"/>
                <w:sz w:val="18"/>
              </w:rPr>
              <w:t xml:space="preserve"> </w:t>
            </w:r>
            <w:r>
              <w:rPr>
                <w:w w:val="115"/>
                <w:sz w:val="18"/>
              </w:rPr>
              <w:t>adresse</w:t>
            </w:r>
            <w:r>
              <w:rPr>
                <w:spacing w:val="3"/>
                <w:w w:val="115"/>
                <w:sz w:val="18"/>
              </w:rPr>
              <w:t xml:space="preserve"> </w:t>
            </w:r>
            <w:r>
              <w:rPr>
                <w:w w:val="115"/>
                <w:sz w:val="18"/>
              </w:rPr>
              <w:t>postale,</w:t>
            </w:r>
            <w:r>
              <w:rPr>
                <w:spacing w:val="4"/>
                <w:w w:val="115"/>
                <w:sz w:val="18"/>
              </w:rPr>
              <w:t xml:space="preserve"> </w:t>
            </w:r>
            <w:r>
              <w:rPr>
                <w:spacing w:val="-2"/>
                <w:w w:val="115"/>
                <w:sz w:val="18"/>
              </w:rPr>
              <w:t>téléphone)</w:t>
            </w:r>
          </w:p>
        </w:tc>
      </w:tr>
      <w:tr w:rsidR="00D57C4B" w14:paraId="24B92EC1" w14:textId="77777777" w:rsidTr="0020508A">
        <w:trPr>
          <w:trHeight w:val="942"/>
        </w:trPr>
        <w:tc>
          <w:tcPr>
            <w:tcW w:w="9974" w:type="dxa"/>
          </w:tcPr>
          <w:p w14:paraId="1C0C738A" w14:textId="77777777" w:rsidR="00D57C4B" w:rsidRDefault="00D57C4B" w:rsidP="0020508A">
            <w:pPr>
              <w:pStyle w:val="TableParagraph"/>
              <w:rPr>
                <w:rFonts w:ascii="Times New Roman"/>
                <w:sz w:val="18"/>
              </w:rPr>
            </w:pPr>
          </w:p>
        </w:tc>
      </w:tr>
      <w:tr w:rsidR="00D57C4B" w14:paraId="09228665" w14:textId="77777777" w:rsidTr="0020508A">
        <w:trPr>
          <w:trHeight w:val="217"/>
        </w:trPr>
        <w:tc>
          <w:tcPr>
            <w:tcW w:w="9974" w:type="dxa"/>
            <w:shd w:val="clear" w:color="auto" w:fill="F1F1F1"/>
          </w:tcPr>
          <w:p w14:paraId="6F436FBD" w14:textId="77777777" w:rsidR="00D57C4B" w:rsidRDefault="00D57C4B" w:rsidP="0020508A">
            <w:pPr>
              <w:pStyle w:val="TableParagraph"/>
              <w:spacing w:before="2" w:line="195" w:lineRule="exact"/>
              <w:ind w:left="298" w:right="5"/>
              <w:jc w:val="center"/>
              <w:rPr>
                <w:sz w:val="18"/>
              </w:rPr>
            </w:pPr>
            <w:r>
              <w:rPr>
                <w:w w:val="125"/>
                <w:sz w:val="18"/>
              </w:rPr>
              <w:t>CADRE</w:t>
            </w:r>
            <w:r>
              <w:rPr>
                <w:spacing w:val="-12"/>
                <w:w w:val="125"/>
                <w:sz w:val="18"/>
              </w:rPr>
              <w:t xml:space="preserve"> </w:t>
            </w:r>
            <w:r>
              <w:rPr>
                <w:w w:val="125"/>
                <w:sz w:val="18"/>
              </w:rPr>
              <w:t>LÉGAL</w:t>
            </w:r>
            <w:r>
              <w:rPr>
                <w:spacing w:val="-10"/>
                <w:w w:val="125"/>
                <w:sz w:val="18"/>
              </w:rPr>
              <w:t xml:space="preserve"> </w:t>
            </w:r>
            <w:r>
              <w:rPr>
                <w:w w:val="125"/>
                <w:sz w:val="18"/>
              </w:rPr>
              <w:t>DE</w:t>
            </w:r>
            <w:r>
              <w:rPr>
                <w:spacing w:val="-11"/>
                <w:w w:val="125"/>
                <w:sz w:val="18"/>
              </w:rPr>
              <w:t xml:space="preserve"> </w:t>
            </w:r>
            <w:r>
              <w:rPr>
                <w:w w:val="125"/>
                <w:sz w:val="18"/>
              </w:rPr>
              <w:t>VOTRE</w:t>
            </w:r>
            <w:r>
              <w:rPr>
                <w:spacing w:val="-11"/>
                <w:w w:val="125"/>
                <w:sz w:val="18"/>
              </w:rPr>
              <w:t xml:space="preserve"> </w:t>
            </w:r>
            <w:r>
              <w:rPr>
                <w:spacing w:val="-2"/>
                <w:w w:val="125"/>
                <w:sz w:val="18"/>
              </w:rPr>
              <w:t>DEMANDE</w:t>
            </w:r>
          </w:p>
        </w:tc>
      </w:tr>
      <w:tr w:rsidR="00D57C4B" w14:paraId="5924CCDC" w14:textId="77777777" w:rsidTr="0020508A">
        <w:trPr>
          <w:trHeight w:val="1485"/>
        </w:trPr>
        <w:tc>
          <w:tcPr>
            <w:tcW w:w="9974" w:type="dxa"/>
          </w:tcPr>
          <w:p w14:paraId="0C8A975A" w14:textId="77777777" w:rsidR="00D57C4B" w:rsidRDefault="00D57C4B" w:rsidP="0020508A">
            <w:pPr>
              <w:pStyle w:val="TableParagraph"/>
              <w:spacing w:before="2"/>
              <w:ind w:left="71" w:firstLine="284"/>
              <w:rPr>
                <w:sz w:val="18"/>
              </w:rPr>
            </w:pPr>
            <w:r>
              <w:rPr>
                <w:w w:val="120"/>
                <w:sz w:val="18"/>
              </w:rPr>
              <w:t>Article</w:t>
            </w:r>
            <w:r>
              <w:rPr>
                <w:spacing w:val="-2"/>
                <w:w w:val="120"/>
                <w:sz w:val="18"/>
              </w:rPr>
              <w:t xml:space="preserve"> </w:t>
            </w:r>
            <w:r>
              <w:rPr>
                <w:w w:val="120"/>
                <w:sz w:val="18"/>
              </w:rPr>
              <w:t>L.</w:t>
            </w:r>
            <w:r>
              <w:rPr>
                <w:spacing w:val="-2"/>
                <w:w w:val="120"/>
                <w:sz w:val="18"/>
              </w:rPr>
              <w:t xml:space="preserve"> </w:t>
            </w:r>
            <w:r>
              <w:rPr>
                <w:w w:val="120"/>
                <w:sz w:val="18"/>
              </w:rPr>
              <w:t>135</w:t>
            </w:r>
            <w:r>
              <w:rPr>
                <w:spacing w:val="-4"/>
                <w:w w:val="120"/>
                <w:sz w:val="18"/>
              </w:rPr>
              <w:t xml:space="preserve"> </w:t>
            </w:r>
            <w:r>
              <w:rPr>
                <w:w w:val="120"/>
                <w:sz w:val="18"/>
              </w:rPr>
              <w:t>ZE</w:t>
            </w:r>
            <w:r>
              <w:rPr>
                <w:spacing w:val="-2"/>
                <w:w w:val="120"/>
                <w:sz w:val="18"/>
              </w:rPr>
              <w:t xml:space="preserve"> </w:t>
            </w:r>
            <w:r>
              <w:rPr>
                <w:w w:val="120"/>
                <w:sz w:val="18"/>
              </w:rPr>
              <w:t>du</w:t>
            </w:r>
            <w:r>
              <w:rPr>
                <w:spacing w:val="-1"/>
                <w:w w:val="120"/>
                <w:sz w:val="18"/>
              </w:rPr>
              <w:t xml:space="preserve"> </w:t>
            </w:r>
            <w:r>
              <w:rPr>
                <w:w w:val="120"/>
                <w:sz w:val="18"/>
              </w:rPr>
              <w:t>LPF</w:t>
            </w:r>
            <w:r>
              <w:rPr>
                <w:spacing w:val="-3"/>
                <w:w w:val="120"/>
                <w:sz w:val="18"/>
              </w:rPr>
              <w:t xml:space="preserve"> </w:t>
            </w:r>
            <w:r>
              <w:rPr>
                <w:w w:val="120"/>
                <w:sz w:val="18"/>
              </w:rPr>
              <w:t>:</w:t>
            </w:r>
            <w:r>
              <w:rPr>
                <w:spacing w:val="-2"/>
                <w:w w:val="120"/>
                <w:sz w:val="18"/>
              </w:rPr>
              <w:t xml:space="preserve"> </w:t>
            </w:r>
            <w:r>
              <w:rPr>
                <w:w w:val="120"/>
                <w:sz w:val="18"/>
              </w:rPr>
              <w:t>Agent</w:t>
            </w:r>
            <w:r>
              <w:rPr>
                <w:spacing w:val="-2"/>
                <w:w w:val="120"/>
                <w:sz w:val="18"/>
              </w:rPr>
              <w:t xml:space="preserve"> </w:t>
            </w:r>
            <w:r>
              <w:rPr>
                <w:w w:val="120"/>
                <w:sz w:val="18"/>
              </w:rPr>
              <w:t>comptable</w:t>
            </w:r>
            <w:r>
              <w:rPr>
                <w:spacing w:val="-2"/>
                <w:w w:val="120"/>
                <w:sz w:val="18"/>
              </w:rPr>
              <w:t xml:space="preserve"> </w:t>
            </w:r>
            <w:r>
              <w:rPr>
                <w:w w:val="120"/>
                <w:sz w:val="18"/>
              </w:rPr>
              <w:t>chargé</w:t>
            </w:r>
            <w:r>
              <w:rPr>
                <w:spacing w:val="-2"/>
                <w:w w:val="120"/>
                <w:sz w:val="18"/>
              </w:rPr>
              <w:t xml:space="preserve"> </w:t>
            </w:r>
            <w:r>
              <w:rPr>
                <w:w w:val="120"/>
                <w:sz w:val="18"/>
              </w:rPr>
              <w:t>du</w:t>
            </w:r>
            <w:r>
              <w:rPr>
                <w:spacing w:val="-2"/>
                <w:w w:val="120"/>
                <w:sz w:val="18"/>
              </w:rPr>
              <w:t xml:space="preserve"> </w:t>
            </w:r>
            <w:r>
              <w:rPr>
                <w:w w:val="120"/>
                <w:sz w:val="18"/>
              </w:rPr>
              <w:t>recouvrement</w:t>
            </w:r>
            <w:r>
              <w:rPr>
                <w:spacing w:val="-2"/>
                <w:w w:val="120"/>
                <w:sz w:val="18"/>
              </w:rPr>
              <w:t xml:space="preserve"> </w:t>
            </w:r>
            <w:r>
              <w:rPr>
                <w:w w:val="120"/>
                <w:sz w:val="18"/>
              </w:rPr>
              <w:t>d'une</w:t>
            </w:r>
            <w:r>
              <w:rPr>
                <w:spacing w:val="-2"/>
                <w:w w:val="120"/>
                <w:sz w:val="18"/>
              </w:rPr>
              <w:t xml:space="preserve"> </w:t>
            </w:r>
            <w:r>
              <w:rPr>
                <w:w w:val="120"/>
                <w:sz w:val="18"/>
              </w:rPr>
              <w:t>créance</w:t>
            </w:r>
            <w:r>
              <w:rPr>
                <w:spacing w:val="-2"/>
                <w:w w:val="120"/>
                <w:sz w:val="18"/>
              </w:rPr>
              <w:t xml:space="preserve"> </w:t>
            </w:r>
            <w:r>
              <w:rPr>
                <w:w w:val="120"/>
                <w:sz w:val="18"/>
              </w:rPr>
              <w:t>mentionnée</w:t>
            </w:r>
            <w:r>
              <w:rPr>
                <w:spacing w:val="-2"/>
                <w:w w:val="120"/>
                <w:sz w:val="18"/>
              </w:rPr>
              <w:t xml:space="preserve"> </w:t>
            </w:r>
            <w:r>
              <w:rPr>
                <w:w w:val="120"/>
                <w:sz w:val="18"/>
              </w:rPr>
              <w:t>à</w:t>
            </w:r>
            <w:r>
              <w:rPr>
                <w:spacing w:val="-3"/>
                <w:w w:val="120"/>
                <w:sz w:val="18"/>
              </w:rPr>
              <w:t xml:space="preserve"> </w:t>
            </w:r>
            <w:r>
              <w:rPr>
                <w:w w:val="120"/>
                <w:sz w:val="18"/>
              </w:rPr>
              <w:t>l'article</w:t>
            </w:r>
            <w:r>
              <w:rPr>
                <w:spacing w:val="-1"/>
                <w:w w:val="120"/>
                <w:sz w:val="18"/>
              </w:rPr>
              <w:t xml:space="preserve"> </w:t>
            </w:r>
            <w:r>
              <w:rPr>
                <w:w w:val="120"/>
                <w:sz w:val="18"/>
              </w:rPr>
              <w:t>123 de</w:t>
            </w:r>
            <w:r>
              <w:rPr>
                <w:spacing w:val="-5"/>
                <w:w w:val="120"/>
                <w:sz w:val="18"/>
              </w:rPr>
              <w:t xml:space="preserve"> </w:t>
            </w:r>
            <w:r>
              <w:rPr>
                <w:w w:val="120"/>
                <w:sz w:val="18"/>
              </w:rPr>
              <w:t>la</w:t>
            </w:r>
            <w:r>
              <w:rPr>
                <w:spacing w:val="-4"/>
                <w:w w:val="120"/>
                <w:sz w:val="18"/>
              </w:rPr>
              <w:t xml:space="preserve"> </w:t>
            </w:r>
            <w:r>
              <w:rPr>
                <w:w w:val="120"/>
                <w:sz w:val="18"/>
              </w:rPr>
              <w:t>loi</w:t>
            </w:r>
            <w:r>
              <w:rPr>
                <w:spacing w:val="-6"/>
                <w:w w:val="120"/>
                <w:sz w:val="18"/>
              </w:rPr>
              <w:t xml:space="preserve"> </w:t>
            </w:r>
            <w:r>
              <w:rPr>
                <w:w w:val="120"/>
                <w:sz w:val="18"/>
              </w:rPr>
              <w:t>n°</w:t>
            </w:r>
            <w:r>
              <w:rPr>
                <w:spacing w:val="-4"/>
                <w:w w:val="120"/>
                <w:sz w:val="18"/>
              </w:rPr>
              <w:t xml:space="preserve"> </w:t>
            </w:r>
            <w:r>
              <w:rPr>
                <w:w w:val="120"/>
                <w:sz w:val="18"/>
              </w:rPr>
              <w:t>2015-1786</w:t>
            </w:r>
            <w:r>
              <w:rPr>
                <w:spacing w:val="-4"/>
                <w:w w:val="120"/>
                <w:sz w:val="18"/>
              </w:rPr>
              <w:t xml:space="preserve"> </w:t>
            </w:r>
            <w:r>
              <w:rPr>
                <w:w w:val="120"/>
                <w:sz w:val="18"/>
              </w:rPr>
              <w:t>du</w:t>
            </w:r>
            <w:r>
              <w:rPr>
                <w:spacing w:val="-5"/>
                <w:w w:val="120"/>
                <w:sz w:val="18"/>
              </w:rPr>
              <w:t xml:space="preserve"> </w:t>
            </w:r>
            <w:r>
              <w:rPr>
                <w:w w:val="120"/>
                <w:sz w:val="18"/>
              </w:rPr>
              <w:t>29</w:t>
            </w:r>
            <w:r>
              <w:rPr>
                <w:spacing w:val="-4"/>
                <w:w w:val="120"/>
                <w:sz w:val="18"/>
              </w:rPr>
              <w:t xml:space="preserve"> </w:t>
            </w:r>
            <w:r>
              <w:rPr>
                <w:w w:val="120"/>
                <w:sz w:val="18"/>
              </w:rPr>
              <w:t>décembre</w:t>
            </w:r>
            <w:r>
              <w:rPr>
                <w:spacing w:val="-5"/>
                <w:w w:val="120"/>
                <w:sz w:val="18"/>
              </w:rPr>
              <w:t xml:space="preserve"> </w:t>
            </w:r>
            <w:r>
              <w:rPr>
                <w:w w:val="120"/>
                <w:sz w:val="18"/>
              </w:rPr>
              <w:t>2015</w:t>
            </w:r>
            <w:r>
              <w:rPr>
                <w:spacing w:val="-4"/>
                <w:w w:val="120"/>
                <w:sz w:val="18"/>
              </w:rPr>
              <w:t xml:space="preserve"> </w:t>
            </w:r>
            <w:r>
              <w:rPr>
                <w:w w:val="120"/>
                <w:sz w:val="18"/>
              </w:rPr>
              <w:t>de</w:t>
            </w:r>
            <w:r>
              <w:rPr>
                <w:spacing w:val="-7"/>
                <w:w w:val="120"/>
                <w:sz w:val="18"/>
              </w:rPr>
              <w:t xml:space="preserve"> </w:t>
            </w:r>
            <w:r>
              <w:rPr>
                <w:w w:val="120"/>
                <w:sz w:val="18"/>
              </w:rPr>
              <w:t>finances</w:t>
            </w:r>
            <w:r>
              <w:rPr>
                <w:spacing w:val="-6"/>
                <w:w w:val="120"/>
                <w:sz w:val="18"/>
              </w:rPr>
              <w:t xml:space="preserve"> </w:t>
            </w:r>
            <w:r>
              <w:rPr>
                <w:w w:val="120"/>
                <w:sz w:val="18"/>
              </w:rPr>
              <w:t>rectificative</w:t>
            </w:r>
            <w:r>
              <w:rPr>
                <w:spacing w:val="-5"/>
                <w:w w:val="120"/>
                <w:sz w:val="18"/>
              </w:rPr>
              <w:t xml:space="preserve"> </w:t>
            </w:r>
            <w:r>
              <w:rPr>
                <w:w w:val="120"/>
                <w:sz w:val="18"/>
              </w:rPr>
              <w:t>pour</w:t>
            </w:r>
            <w:r>
              <w:rPr>
                <w:spacing w:val="-4"/>
                <w:w w:val="120"/>
                <w:sz w:val="18"/>
              </w:rPr>
              <w:t xml:space="preserve"> </w:t>
            </w:r>
            <w:r>
              <w:rPr>
                <w:w w:val="120"/>
                <w:sz w:val="18"/>
              </w:rPr>
              <w:t>2015</w:t>
            </w:r>
          </w:p>
          <w:p w14:paraId="3BDD1630" w14:textId="77777777" w:rsidR="00D57C4B" w:rsidRDefault="00D57C4B" w:rsidP="0020508A">
            <w:pPr>
              <w:pStyle w:val="TableParagraph"/>
              <w:spacing w:line="218" w:lineRule="exact"/>
              <w:ind w:left="355"/>
              <w:rPr>
                <w:sz w:val="18"/>
              </w:rPr>
            </w:pPr>
            <w:r>
              <w:rPr>
                <w:spacing w:val="-2"/>
                <w:w w:val="120"/>
                <w:sz w:val="18"/>
              </w:rPr>
              <w:t>Énoncer</w:t>
            </w:r>
            <w:r>
              <w:rPr>
                <w:spacing w:val="-6"/>
                <w:w w:val="120"/>
                <w:sz w:val="18"/>
              </w:rPr>
              <w:t xml:space="preserve"> </w:t>
            </w:r>
            <w:r>
              <w:rPr>
                <w:spacing w:val="-2"/>
                <w:w w:val="120"/>
                <w:sz w:val="18"/>
                <w:u w:val="single"/>
              </w:rPr>
              <w:t>obligatoirement</w:t>
            </w:r>
            <w:r>
              <w:rPr>
                <w:spacing w:val="-1"/>
                <w:w w:val="120"/>
                <w:sz w:val="18"/>
              </w:rPr>
              <w:t xml:space="preserve"> </w:t>
            </w:r>
            <w:r>
              <w:rPr>
                <w:spacing w:val="-2"/>
                <w:w w:val="120"/>
                <w:sz w:val="18"/>
              </w:rPr>
              <w:t>les</w:t>
            </w:r>
            <w:r>
              <w:rPr>
                <w:spacing w:val="-5"/>
                <w:w w:val="120"/>
                <w:sz w:val="18"/>
              </w:rPr>
              <w:t xml:space="preserve"> </w:t>
            </w:r>
            <w:r>
              <w:rPr>
                <w:spacing w:val="-2"/>
                <w:w w:val="120"/>
                <w:sz w:val="18"/>
              </w:rPr>
              <w:t>références</w:t>
            </w:r>
            <w:r>
              <w:rPr>
                <w:spacing w:val="-4"/>
                <w:w w:val="120"/>
                <w:sz w:val="18"/>
              </w:rPr>
              <w:t xml:space="preserve"> </w:t>
            </w:r>
            <w:r>
              <w:rPr>
                <w:spacing w:val="-2"/>
                <w:w w:val="120"/>
                <w:sz w:val="18"/>
              </w:rPr>
              <w:t>du</w:t>
            </w:r>
            <w:r>
              <w:rPr>
                <w:spacing w:val="-5"/>
                <w:w w:val="120"/>
                <w:sz w:val="18"/>
              </w:rPr>
              <w:t xml:space="preserve"> </w:t>
            </w:r>
            <w:r>
              <w:rPr>
                <w:spacing w:val="-2"/>
                <w:w w:val="120"/>
                <w:sz w:val="18"/>
              </w:rPr>
              <w:t>titre</w:t>
            </w:r>
            <w:r>
              <w:rPr>
                <w:spacing w:val="-8"/>
                <w:w w:val="120"/>
                <w:sz w:val="18"/>
              </w:rPr>
              <w:t xml:space="preserve"> </w:t>
            </w:r>
            <w:r>
              <w:rPr>
                <w:spacing w:val="-2"/>
                <w:w w:val="120"/>
                <w:sz w:val="18"/>
              </w:rPr>
              <w:t>exécutoire</w:t>
            </w:r>
          </w:p>
          <w:p w14:paraId="2BA8F5A6" w14:textId="77777777" w:rsidR="00D57C4B" w:rsidRDefault="00D57C4B" w:rsidP="00D57C4B">
            <w:pPr>
              <w:pStyle w:val="TableParagraph"/>
              <w:numPr>
                <w:ilvl w:val="0"/>
                <w:numId w:val="2"/>
              </w:numPr>
              <w:tabs>
                <w:tab w:val="left" w:pos="739"/>
              </w:tabs>
              <w:spacing w:before="57"/>
              <w:ind w:left="739" w:hanging="99"/>
              <w:rPr>
                <w:sz w:val="18"/>
              </w:rPr>
            </w:pPr>
            <w:r>
              <w:rPr>
                <w:w w:val="115"/>
                <w:sz w:val="18"/>
              </w:rPr>
              <w:t>Nature</w:t>
            </w:r>
            <w:r>
              <w:rPr>
                <w:spacing w:val="17"/>
                <w:w w:val="115"/>
                <w:sz w:val="18"/>
              </w:rPr>
              <w:t xml:space="preserve"> </w:t>
            </w:r>
            <w:r>
              <w:rPr>
                <w:spacing w:val="-10"/>
                <w:w w:val="115"/>
                <w:sz w:val="18"/>
              </w:rPr>
              <w:t>:</w:t>
            </w:r>
          </w:p>
          <w:p w14:paraId="0BE49C5A" w14:textId="77777777" w:rsidR="00D57C4B" w:rsidRDefault="00D57C4B" w:rsidP="00D57C4B">
            <w:pPr>
              <w:pStyle w:val="TableParagraph"/>
              <w:numPr>
                <w:ilvl w:val="0"/>
                <w:numId w:val="2"/>
              </w:numPr>
              <w:tabs>
                <w:tab w:val="left" w:pos="739"/>
              </w:tabs>
              <w:spacing w:before="56"/>
              <w:ind w:left="739" w:hanging="99"/>
              <w:rPr>
                <w:sz w:val="18"/>
              </w:rPr>
            </w:pPr>
            <w:r>
              <w:rPr>
                <w:w w:val="115"/>
                <w:sz w:val="18"/>
              </w:rPr>
              <w:t>Auteur</w:t>
            </w:r>
            <w:r>
              <w:rPr>
                <w:spacing w:val="14"/>
                <w:w w:val="115"/>
                <w:sz w:val="18"/>
              </w:rPr>
              <w:t xml:space="preserve"> </w:t>
            </w:r>
            <w:r>
              <w:rPr>
                <w:spacing w:val="-10"/>
                <w:w w:val="115"/>
                <w:sz w:val="18"/>
              </w:rPr>
              <w:t>:</w:t>
            </w:r>
          </w:p>
          <w:p w14:paraId="5C4EE144" w14:textId="77777777" w:rsidR="00D57C4B" w:rsidRDefault="00D57C4B" w:rsidP="00D57C4B">
            <w:pPr>
              <w:pStyle w:val="TableParagraph"/>
              <w:numPr>
                <w:ilvl w:val="0"/>
                <w:numId w:val="2"/>
              </w:numPr>
              <w:tabs>
                <w:tab w:val="left" w:pos="739"/>
              </w:tabs>
              <w:spacing w:before="56" w:line="197" w:lineRule="exact"/>
              <w:ind w:left="739" w:hanging="99"/>
              <w:rPr>
                <w:sz w:val="18"/>
              </w:rPr>
            </w:pPr>
            <w:r>
              <w:rPr>
                <w:w w:val="115"/>
                <w:sz w:val="18"/>
              </w:rPr>
              <w:t>Date</w:t>
            </w:r>
            <w:r>
              <w:rPr>
                <w:spacing w:val="23"/>
                <w:w w:val="115"/>
                <w:sz w:val="18"/>
              </w:rPr>
              <w:t xml:space="preserve"> </w:t>
            </w:r>
            <w:r>
              <w:rPr>
                <w:spacing w:val="-10"/>
                <w:w w:val="115"/>
                <w:sz w:val="18"/>
              </w:rPr>
              <w:t>:</w:t>
            </w:r>
          </w:p>
        </w:tc>
      </w:tr>
      <w:tr w:rsidR="00D57C4B" w14:paraId="3584F7B6" w14:textId="77777777" w:rsidTr="0020508A">
        <w:trPr>
          <w:trHeight w:val="438"/>
        </w:trPr>
        <w:tc>
          <w:tcPr>
            <w:tcW w:w="9974" w:type="dxa"/>
            <w:shd w:val="clear" w:color="auto" w:fill="F1F1F1"/>
          </w:tcPr>
          <w:p w14:paraId="73D407FC" w14:textId="77777777" w:rsidR="00D57C4B" w:rsidRDefault="00D57C4B" w:rsidP="0020508A">
            <w:pPr>
              <w:pStyle w:val="TableParagraph"/>
              <w:spacing w:before="2" w:line="219" w:lineRule="exact"/>
              <w:ind w:left="298"/>
              <w:jc w:val="center"/>
              <w:rPr>
                <w:sz w:val="18"/>
              </w:rPr>
            </w:pPr>
            <w:r>
              <w:rPr>
                <w:w w:val="125"/>
                <w:sz w:val="18"/>
              </w:rPr>
              <w:t>VOS</w:t>
            </w:r>
            <w:r>
              <w:rPr>
                <w:spacing w:val="-2"/>
                <w:w w:val="125"/>
                <w:sz w:val="18"/>
              </w:rPr>
              <w:t xml:space="preserve"> RÉFÉRENCES</w:t>
            </w:r>
          </w:p>
          <w:p w14:paraId="28433640" w14:textId="77777777" w:rsidR="00D57C4B" w:rsidRDefault="00D57C4B" w:rsidP="0020508A">
            <w:pPr>
              <w:pStyle w:val="TableParagraph"/>
              <w:spacing w:line="197" w:lineRule="exact"/>
              <w:ind w:left="298" w:right="5"/>
              <w:jc w:val="center"/>
              <w:rPr>
                <w:sz w:val="18"/>
              </w:rPr>
            </w:pPr>
            <w:r>
              <w:rPr>
                <w:w w:val="115"/>
                <w:sz w:val="18"/>
              </w:rPr>
              <w:t>(rappelées</w:t>
            </w:r>
            <w:r>
              <w:rPr>
                <w:spacing w:val="2"/>
                <w:w w:val="115"/>
                <w:sz w:val="18"/>
              </w:rPr>
              <w:t xml:space="preserve"> </w:t>
            </w:r>
            <w:r>
              <w:rPr>
                <w:w w:val="115"/>
                <w:sz w:val="18"/>
              </w:rPr>
              <w:t>sur</w:t>
            </w:r>
            <w:r>
              <w:rPr>
                <w:spacing w:val="3"/>
                <w:w w:val="115"/>
                <w:sz w:val="18"/>
              </w:rPr>
              <w:t xml:space="preserve"> </w:t>
            </w:r>
            <w:r>
              <w:rPr>
                <w:w w:val="115"/>
                <w:sz w:val="18"/>
              </w:rPr>
              <w:t>la</w:t>
            </w:r>
            <w:r>
              <w:rPr>
                <w:spacing w:val="3"/>
                <w:w w:val="115"/>
                <w:sz w:val="18"/>
              </w:rPr>
              <w:t xml:space="preserve"> </w:t>
            </w:r>
            <w:r>
              <w:rPr>
                <w:w w:val="115"/>
                <w:sz w:val="18"/>
              </w:rPr>
              <w:t>réponse</w:t>
            </w:r>
            <w:r>
              <w:rPr>
                <w:spacing w:val="1"/>
                <w:w w:val="115"/>
                <w:sz w:val="18"/>
              </w:rPr>
              <w:t xml:space="preserve"> </w:t>
            </w:r>
            <w:r>
              <w:rPr>
                <w:w w:val="115"/>
                <w:sz w:val="18"/>
              </w:rPr>
              <w:t>qui</w:t>
            </w:r>
            <w:r>
              <w:rPr>
                <w:spacing w:val="3"/>
                <w:w w:val="115"/>
                <w:sz w:val="18"/>
              </w:rPr>
              <w:t xml:space="preserve"> </w:t>
            </w:r>
            <w:r>
              <w:rPr>
                <w:w w:val="115"/>
                <w:sz w:val="18"/>
              </w:rPr>
              <w:t>vous</w:t>
            </w:r>
            <w:r>
              <w:rPr>
                <w:spacing w:val="5"/>
                <w:w w:val="115"/>
                <w:sz w:val="18"/>
              </w:rPr>
              <w:t xml:space="preserve"> </w:t>
            </w:r>
            <w:r>
              <w:rPr>
                <w:w w:val="115"/>
                <w:sz w:val="18"/>
              </w:rPr>
              <w:t>sera</w:t>
            </w:r>
            <w:r>
              <w:rPr>
                <w:spacing w:val="2"/>
                <w:w w:val="115"/>
                <w:sz w:val="18"/>
              </w:rPr>
              <w:t xml:space="preserve"> </w:t>
            </w:r>
            <w:r>
              <w:rPr>
                <w:w w:val="115"/>
                <w:sz w:val="18"/>
              </w:rPr>
              <w:t>transmise,</w:t>
            </w:r>
            <w:r>
              <w:rPr>
                <w:spacing w:val="2"/>
                <w:w w:val="115"/>
                <w:sz w:val="18"/>
              </w:rPr>
              <w:t xml:space="preserve"> </w:t>
            </w:r>
            <w:r>
              <w:rPr>
                <w:w w:val="115"/>
                <w:sz w:val="18"/>
              </w:rPr>
              <w:t>saisie</w:t>
            </w:r>
            <w:r>
              <w:rPr>
                <w:spacing w:val="4"/>
                <w:w w:val="115"/>
                <w:sz w:val="18"/>
              </w:rPr>
              <w:t xml:space="preserve"> </w:t>
            </w:r>
            <w:r>
              <w:rPr>
                <w:spacing w:val="-2"/>
                <w:w w:val="115"/>
                <w:sz w:val="18"/>
              </w:rPr>
              <w:t>libre)</w:t>
            </w:r>
          </w:p>
        </w:tc>
      </w:tr>
      <w:tr w:rsidR="00D57C4B" w14:paraId="66C9530B" w14:textId="77777777" w:rsidTr="0020508A">
        <w:trPr>
          <w:trHeight w:val="217"/>
        </w:trPr>
        <w:tc>
          <w:tcPr>
            <w:tcW w:w="9974" w:type="dxa"/>
          </w:tcPr>
          <w:p w14:paraId="491FDF60" w14:textId="77777777" w:rsidR="00D57C4B" w:rsidRDefault="00D57C4B" w:rsidP="0020508A">
            <w:pPr>
              <w:pStyle w:val="TableParagraph"/>
              <w:spacing w:before="2" w:line="195" w:lineRule="exact"/>
              <w:ind w:left="355"/>
              <w:rPr>
                <w:sz w:val="18"/>
              </w:rPr>
            </w:pPr>
            <w:r>
              <w:rPr>
                <w:w w:val="115"/>
                <w:sz w:val="18"/>
              </w:rPr>
              <w:t>Dossier</w:t>
            </w:r>
            <w:r>
              <w:rPr>
                <w:spacing w:val="15"/>
                <w:w w:val="115"/>
                <w:sz w:val="18"/>
              </w:rPr>
              <w:t xml:space="preserve"> </w:t>
            </w:r>
            <w:r>
              <w:rPr>
                <w:spacing w:val="-10"/>
                <w:w w:val="115"/>
                <w:sz w:val="18"/>
              </w:rPr>
              <w:t>:</w:t>
            </w:r>
          </w:p>
        </w:tc>
      </w:tr>
      <w:tr w:rsidR="00D57C4B" w14:paraId="7CA0467C" w14:textId="77777777" w:rsidTr="0020508A">
        <w:trPr>
          <w:trHeight w:val="437"/>
        </w:trPr>
        <w:tc>
          <w:tcPr>
            <w:tcW w:w="9974" w:type="dxa"/>
            <w:shd w:val="clear" w:color="auto" w:fill="F1F1F1"/>
          </w:tcPr>
          <w:p w14:paraId="5483BFC9" w14:textId="77777777" w:rsidR="00D57C4B" w:rsidRDefault="00D57C4B" w:rsidP="0020508A">
            <w:pPr>
              <w:pStyle w:val="TableParagraph"/>
              <w:spacing w:before="2"/>
              <w:ind w:left="298" w:right="6"/>
              <w:jc w:val="center"/>
              <w:rPr>
                <w:sz w:val="18"/>
              </w:rPr>
            </w:pPr>
            <w:r>
              <w:rPr>
                <w:w w:val="120"/>
                <w:sz w:val="18"/>
              </w:rPr>
              <w:t>PERSONNE</w:t>
            </w:r>
            <w:r>
              <w:rPr>
                <w:spacing w:val="1"/>
                <w:w w:val="120"/>
                <w:sz w:val="18"/>
              </w:rPr>
              <w:t xml:space="preserve"> </w:t>
            </w:r>
            <w:r>
              <w:rPr>
                <w:w w:val="120"/>
                <w:sz w:val="18"/>
              </w:rPr>
              <w:t>SUR</w:t>
            </w:r>
            <w:r>
              <w:rPr>
                <w:spacing w:val="1"/>
                <w:w w:val="120"/>
                <w:sz w:val="18"/>
              </w:rPr>
              <w:t xml:space="preserve"> </w:t>
            </w:r>
            <w:r>
              <w:rPr>
                <w:w w:val="120"/>
                <w:sz w:val="18"/>
              </w:rPr>
              <w:t>LAQUELLE PORTE</w:t>
            </w:r>
            <w:r>
              <w:rPr>
                <w:spacing w:val="-1"/>
                <w:w w:val="120"/>
                <w:sz w:val="18"/>
              </w:rPr>
              <w:t xml:space="preserve"> </w:t>
            </w:r>
            <w:r>
              <w:rPr>
                <w:w w:val="120"/>
                <w:sz w:val="18"/>
              </w:rPr>
              <w:t xml:space="preserve">LA </w:t>
            </w:r>
            <w:r>
              <w:rPr>
                <w:spacing w:val="-2"/>
                <w:w w:val="120"/>
                <w:sz w:val="18"/>
              </w:rPr>
              <w:t>RECHERCHE</w:t>
            </w:r>
          </w:p>
          <w:p w14:paraId="5D616659" w14:textId="77777777" w:rsidR="00D57C4B" w:rsidRDefault="00D57C4B" w:rsidP="0020508A">
            <w:pPr>
              <w:pStyle w:val="TableParagraph"/>
              <w:spacing w:before="1" w:line="195" w:lineRule="exact"/>
              <w:ind w:left="298" w:right="6"/>
              <w:jc w:val="center"/>
              <w:rPr>
                <w:sz w:val="18"/>
              </w:rPr>
            </w:pPr>
            <w:r>
              <w:rPr>
                <w:spacing w:val="-2"/>
                <w:w w:val="115"/>
                <w:sz w:val="18"/>
              </w:rPr>
              <w:t>(saisie</w:t>
            </w:r>
            <w:r>
              <w:rPr>
                <w:w w:val="115"/>
                <w:sz w:val="18"/>
              </w:rPr>
              <w:t xml:space="preserve"> </w:t>
            </w:r>
            <w:r>
              <w:rPr>
                <w:spacing w:val="-2"/>
                <w:w w:val="115"/>
                <w:sz w:val="18"/>
              </w:rPr>
              <w:t>exhaustive)</w:t>
            </w:r>
          </w:p>
        </w:tc>
      </w:tr>
      <w:tr w:rsidR="00D57C4B" w14:paraId="1D1F793B" w14:textId="77777777" w:rsidTr="0020508A">
        <w:trPr>
          <w:trHeight w:val="3636"/>
        </w:trPr>
        <w:tc>
          <w:tcPr>
            <w:tcW w:w="9974" w:type="dxa"/>
          </w:tcPr>
          <w:p w14:paraId="2BBD014D" w14:textId="77777777" w:rsidR="00D57C4B" w:rsidRDefault="00D57C4B" w:rsidP="0020508A">
            <w:pPr>
              <w:pStyle w:val="TableParagraph"/>
              <w:spacing w:before="2"/>
              <w:ind w:left="355"/>
              <w:rPr>
                <w:sz w:val="18"/>
              </w:rPr>
            </w:pPr>
            <w:r>
              <w:rPr>
                <w:w w:val="115"/>
                <w:sz w:val="18"/>
              </w:rPr>
              <w:t>Personne</w:t>
            </w:r>
            <w:r>
              <w:rPr>
                <w:spacing w:val="-2"/>
                <w:w w:val="115"/>
                <w:sz w:val="18"/>
              </w:rPr>
              <w:t xml:space="preserve"> physique</w:t>
            </w:r>
          </w:p>
          <w:p w14:paraId="0CE7C35D" w14:textId="77777777" w:rsidR="00D57C4B" w:rsidRDefault="00D57C4B" w:rsidP="00D57C4B">
            <w:pPr>
              <w:pStyle w:val="TableParagraph"/>
              <w:numPr>
                <w:ilvl w:val="0"/>
                <w:numId w:val="1"/>
              </w:numPr>
              <w:tabs>
                <w:tab w:val="left" w:pos="739"/>
              </w:tabs>
              <w:spacing w:before="57"/>
              <w:ind w:left="739" w:hanging="99"/>
              <w:rPr>
                <w:sz w:val="18"/>
              </w:rPr>
            </w:pPr>
            <w:r>
              <w:rPr>
                <w:w w:val="115"/>
                <w:sz w:val="18"/>
              </w:rPr>
              <w:t>Nom</w:t>
            </w:r>
            <w:r>
              <w:rPr>
                <w:spacing w:val="26"/>
                <w:w w:val="115"/>
                <w:sz w:val="18"/>
              </w:rPr>
              <w:t xml:space="preserve"> </w:t>
            </w:r>
            <w:r>
              <w:rPr>
                <w:spacing w:val="-10"/>
                <w:w w:val="115"/>
                <w:sz w:val="18"/>
              </w:rPr>
              <w:t>:</w:t>
            </w:r>
          </w:p>
          <w:p w14:paraId="323E78D7" w14:textId="77777777" w:rsidR="00D57C4B" w:rsidRDefault="00D57C4B" w:rsidP="00D57C4B">
            <w:pPr>
              <w:pStyle w:val="TableParagraph"/>
              <w:numPr>
                <w:ilvl w:val="0"/>
                <w:numId w:val="1"/>
              </w:numPr>
              <w:tabs>
                <w:tab w:val="left" w:pos="739"/>
              </w:tabs>
              <w:spacing w:before="56"/>
              <w:ind w:left="739" w:hanging="99"/>
              <w:rPr>
                <w:sz w:val="18"/>
              </w:rPr>
            </w:pPr>
            <w:r>
              <w:rPr>
                <w:w w:val="110"/>
                <w:sz w:val="18"/>
              </w:rPr>
              <w:t>Prénom(s)</w:t>
            </w:r>
            <w:r>
              <w:rPr>
                <w:spacing w:val="19"/>
                <w:w w:val="110"/>
                <w:sz w:val="18"/>
              </w:rPr>
              <w:t xml:space="preserve"> </w:t>
            </w:r>
            <w:r>
              <w:rPr>
                <w:spacing w:val="-10"/>
                <w:w w:val="110"/>
                <w:sz w:val="18"/>
              </w:rPr>
              <w:t>:</w:t>
            </w:r>
          </w:p>
          <w:p w14:paraId="21AE9079" w14:textId="77777777" w:rsidR="00D57C4B" w:rsidRDefault="00D57C4B" w:rsidP="00D57C4B">
            <w:pPr>
              <w:pStyle w:val="TableParagraph"/>
              <w:numPr>
                <w:ilvl w:val="0"/>
                <w:numId w:val="1"/>
              </w:numPr>
              <w:tabs>
                <w:tab w:val="left" w:pos="739"/>
              </w:tabs>
              <w:spacing w:before="56"/>
              <w:ind w:left="739" w:hanging="99"/>
              <w:rPr>
                <w:sz w:val="18"/>
              </w:rPr>
            </w:pPr>
            <w:r>
              <w:rPr>
                <w:w w:val="115"/>
                <w:sz w:val="18"/>
              </w:rPr>
              <w:t>Date</w:t>
            </w:r>
            <w:r>
              <w:rPr>
                <w:spacing w:val="14"/>
                <w:w w:val="115"/>
                <w:sz w:val="18"/>
              </w:rPr>
              <w:t xml:space="preserve"> </w:t>
            </w:r>
            <w:r>
              <w:rPr>
                <w:w w:val="115"/>
                <w:sz w:val="18"/>
              </w:rPr>
              <w:t>de</w:t>
            </w:r>
            <w:r>
              <w:rPr>
                <w:spacing w:val="14"/>
                <w:w w:val="115"/>
                <w:sz w:val="18"/>
              </w:rPr>
              <w:t xml:space="preserve"> </w:t>
            </w:r>
            <w:r>
              <w:rPr>
                <w:w w:val="115"/>
                <w:sz w:val="18"/>
              </w:rPr>
              <w:t>naissance</w:t>
            </w:r>
            <w:r>
              <w:rPr>
                <w:spacing w:val="19"/>
                <w:w w:val="115"/>
                <w:sz w:val="18"/>
              </w:rPr>
              <w:t xml:space="preserve"> </w:t>
            </w:r>
            <w:r>
              <w:rPr>
                <w:spacing w:val="-10"/>
                <w:w w:val="115"/>
                <w:sz w:val="18"/>
              </w:rPr>
              <w:t>:</w:t>
            </w:r>
          </w:p>
          <w:p w14:paraId="40E9268F" w14:textId="77777777" w:rsidR="00D57C4B" w:rsidRDefault="00D57C4B" w:rsidP="00D57C4B">
            <w:pPr>
              <w:pStyle w:val="TableParagraph"/>
              <w:numPr>
                <w:ilvl w:val="0"/>
                <w:numId w:val="1"/>
              </w:numPr>
              <w:tabs>
                <w:tab w:val="left" w:pos="739"/>
              </w:tabs>
              <w:spacing w:before="56"/>
              <w:ind w:left="739" w:hanging="99"/>
              <w:rPr>
                <w:sz w:val="18"/>
              </w:rPr>
            </w:pPr>
            <w:r>
              <w:rPr>
                <w:w w:val="115"/>
                <w:sz w:val="18"/>
              </w:rPr>
              <w:t>Commune</w:t>
            </w:r>
            <w:r>
              <w:rPr>
                <w:spacing w:val="7"/>
                <w:w w:val="115"/>
                <w:sz w:val="18"/>
              </w:rPr>
              <w:t xml:space="preserve"> </w:t>
            </w:r>
            <w:r>
              <w:rPr>
                <w:w w:val="115"/>
                <w:sz w:val="18"/>
              </w:rPr>
              <w:t>de</w:t>
            </w:r>
            <w:r>
              <w:rPr>
                <w:spacing w:val="8"/>
                <w:w w:val="115"/>
                <w:sz w:val="18"/>
              </w:rPr>
              <w:t xml:space="preserve"> </w:t>
            </w:r>
            <w:r>
              <w:rPr>
                <w:w w:val="115"/>
                <w:sz w:val="18"/>
              </w:rPr>
              <w:t>naissance</w:t>
            </w:r>
            <w:r>
              <w:rPr>
                <w:spacing w:val="8"/>
                <w:w w:val="115"/>
                <w:sz w:val="18"/>
              </w:rPr>
              <w:t xml:space="preserve"> </w:t>
            </w:r>
            <w:r>
              <w:rPr>
                <w:w w:val="115"/>
                <w:sz w:val="18"/>
              </w:rPr>
              <w:t>(si</w:t>
            </w:r>
            <w:r>
              <w:rPr>
                <w:spacing w:val="7"/>
                <w:w w:val="115"/>
                <w:sz w:val="18"/>
              </w:rPr>
              <w:t xml:space="preserve"> </w:t>
            </w:r>
            <w:r>
              <w:rPr>
                <w:w w:val="115"/>
                <w:sz w:val="18"/>
              </w:rPr>
              <w:t>la</w:t>
            </w:r>
            <w:r>
              <w:rPr>
                <w:spacing w:val="6"/>
                <w:w w:val="115"/>
                <w:sz w:val="18"/>
              </w:rPr>
              <w:t xml:space="preserve"> </w:t>
            </w:r>
            <w:r>
              <w:rPr>
                <w:w w:val="115"/>
                <w:sz w:val="18"/>
              </w:rPr>
              <w:t>personne</w:t>
            </w:r>
            <w:r>
              <w:rPr>
                <w:spacing w:val="6"/>
                <w:w w:val="115"/>
                <w:sz w:val="18"/>
              </w:rPr>
              <w:t xml:space="preserve"> </w:t>
            </w:r>
            <w:r>
              <w:rPr>
                <w:w w:val="115"/>
                <w:sz w:val="18"/>
              </w:rPr>
              <w:t>est</w:t>
            </w:r>
            <w:r>
              <w:rPr>
                <w:spacing w:val="9"/>
                <w:w w:val="115"/>
                <w:sz w:val="18"/>
              </w:rPr>
              <w:t xml:space="preserve"> </w:t>
            </w:r>
            <w:r>
              <w:rPr>
                <w:w w:val="115"/>
                <w:sz w:val="18"/>
              </w:rPr>
              <w:t>née</w:t>
            </w:r>
            <w:r>
              <w:rPr>
                <w:spacing w:val="5"/>
                <w:w w:val="115"/>
                <w:sz w:val="18"/>
              </w:rPr>
              <w:t xml:space="preserve"> </w:t>
            </w:r>
            <w:r>
              <w:rPr>
                <w:w w:val="115"/>
                <w:sz w:val="18"/>
              </w:rPr>
              <w:t>en</w:t>
            </w:r>
            <w:r>
              <w:rPr>
                <w:spacing w:val="9"/>
                <w:w w:val="115"/>
                <w:sz w:val="18"/>
              </w:rPr>
              <w:t xml:space="preserve"> </w:t>
            </w:r>
            <w:r>
              <w:rPr>
                <w:w w:val="115"/>
                <w:sz w:val="18"/>
              </w:rPr>
              <w:t>France)</w:t>
            </w:r>
            <w:r>
              <w:rPr>
                <w:spacing w:val="14"/>
                <w:w w:val="115"/>
                <w:sz w:val="18"/>
              </w:rPr>
              <w:t xml:space="preserve"> </w:t>
            </w:r>
            <w:r>
              <w:rPr>
                <w:spacing w:val="-10"/>
                <w:w w:val="115"/>
                <w:sz w:val="18"/>
              </w:rPr>
              <w:t>:</w:t>
            </w:r>
          </w:p>
          <w:p w14:paraId="4B79030E" w14:textId="77777777" w:rsidR="00D57C4B" w:rsidRDefault="00D57C4B" w:rsidP="00D57C4B">
            <w:pPr>
              <w:pStyle w:val="TableParagraph"/>
              <w:numPr>
                <w:ilvl w:val="0"/>
                <w:numId w:val="1"/>
              </w:numPr>
              <w:tabs>
                <w:tab w:val="left" w:pos="739"/>
              </w:tabs>
              <w:spacing w:before="57"/>
              <w:ind w:left="739" w:hanging="99"/>
              <w:rPr>
                <w:sz w:val="18"/>
              </w:rPr>
            </w:pPr>
            <w:r>
              <w:rPr>
                <w:spacing w:val="-2"/>
                <w:w w:val="120"/>
                <w:sz w:val="18"/>
              </w:rPr>
              <w:t>Département</w:t>
            </w:r>
            <w:r>
              <w:rPr>
                <w:spacing w:val="-5"/>
                <w:w w:val="120"/>
                <w:sz w:val="18"/>
              </w:rPr>
              <w:t xml:space="preserve"> </w:t>
            </w:r>
            <w:r>
              <w:rPr>
                <w:spacing w:val="-2"/>
                <w:w w:val="120"/>
                <w:sz w:val="18"/>
              </w:rPr>
              <w:t>de</w:t>
            </w:r>
            <w:r>
              <w:rPr>
                <w:spacing w:val="-4"/>
                <w:w w:val="120"/>
                <w:sz w:val="18"/>
              </w:rPr>
              <w:t xml:space="preserve"> </w:t>
            </w:r>
            <w:r>
              <w:rPr>
                <w:spacing w:val="-2"/>
                <w:w w:val="120"/>
                <w:sz w:val="18"/>
              </w:rPr>
              <w:t>naissance</w:t>
            </w:r>
            <w:r>
              <w:rPr>
                <w:spacing w:val="-6"/>
                <w:w w:val="120"/>
                <w:sz w:val="18"/>
              </w:rPr>
              <w:t xml:space="preserve"> </w:t>
            </w:r>
            <w:r>
              <w:rPr>
                <w:spacing w:val="-2"/>
                <w:w w:val="120"/>
                <w:sz w:val="18"/>
              </w:rPr>
              <w:t>(si</w:t>
            </w:r>
            <w:r>
              <w:rPr>
                <w:spacing w:val="-3"/>
                <w:w w:val="120"/>
                <w:sz w:val="18"/>
              </w:rPr>
              <w:t xml:space="preserve"> </w:t>
            </w:r>
            <w:r>
              <w:rPr>
                <w:spacing w:val="-2"/>
                <w:w w:val="120"/>
                <w:sz w:val="18"/>
              </w:rPr>
              <w:t>la</w:t>
            </w:r>
            <w:r>
              <w:rPr>
                <w:spacing w:val="-3"/>
                <w:w w:val="120"/>
                <w:sz w:val="18"/>
              </w:rPr>
              <w:t xml:space="preserve"> </w:t>
            </w:r>
            <w:r>
              <w:rPr>
                <w:spacing w:val="-2"/>
                <w:w w:val="120"/>
                <w:sz w:val="18"/>
              </w:rPr>
              <w:t>personne</w:t>
            </w:r>
            <w:r>
              <w:rPr>
                <w:spacing w:val="-4"/>
                <w:w w:val="120"/>
                <w:sz w:val="18"/>
              </w:rPr>
              <w:t xml:space="preserve"> </w:t>
            </w:r>
            <w:r>
              <w:rPr>
                <w:spacing w:val="-2"/>
                <w:w w:val="120"/>
                <w:sz w:val="18"/>
              </w:rPr>
              <w:t>est</w:t>
            </w:r>
            <w:r>
              <w:rPr>
                <w:spacing w:val="-5"/>
                <w:w w:val="120"/>
                <w:sz w:val="18"/>
              </w:rPr>
              <w:t xml:space="preserve"> </w:t>
            </w:r>
            <w:r>
              <w:rPr>
                <w:spacing w:val="-2"/>
                <w:w w:val="120"/>
                <w:sz w:val="18"/>
              </w:rPr>
              <w:t>née</w:t>
            </w:r>
            <w:r>
              <w:rPr>
                <w:spacing w:val="-4"/>
                <w:w w:val="120"/>
                <w:sz w:val="18"/>
              </w:rPr>
              <w:t xml:space="preserve"> </w:t>
            </w:r>
            <w:r>
              <w:rPr>
                <w:spacing w:val="-2"/>
                <w:w w:val="120"/>
                <w:sz w:val="18"/>
              </w:rPr>
              <w:t>en</w:t>
            </w:r>
            <w:r>
              <w:rPr>
                <w:spacing w:val="-4"/>
                <w:w w:val="120"/>
                <w:sz w:val="18"/>
              </w:rPr>
              <w:t xml:space="preserve"> </w:t>
            </w:r>
            <w:r>
              <w:rPr>
                <w:spacing w:val="-2"/>
                <w:w w:val="120"/>
                <w:sz w:val="18"/>
              </w:rPr>
              <w:t>France)</w:t>
            </w:r>
            <w:r>
              <w:rPr>
                <w:w w:val="120"/>
                <w:sz w:val="18"/>
              </w:rPr>
              <w:t xml:space="preserve"> </w:t>
            </w:r>
            <w:r>
              <w:rPr>
                <w:spacing w:val="-10"/>
                <w:w w:val="120"/>
                <w:sz w:val="18"/>
              </w:rPr>
              <w:t>:</w:t>
            </w:r>
          </w:p>
          <w:p w14:paraId="7C771862" w14:textId="77777777" w:rsidR="00D57C4B" w:rsidRDefault="00D57C4B" w:rsidP="00D57C4B">
            <w:pPr>
              <w:pStyle w:val="TableParagraph"/>
              <w:numPr>
                <w:ilvl w:val="0"/>
                <w:numId w:val="1"/>
              </w:numPr>
              <w:tabs>
                <w:tab w:val="left" w:pos="739"/>
              </w:tabs>
              <w:spacing w:before="56"/>
              <w:ind w:left="739" w:hanging="99"/>
              <w:rPr>
                <w:sz w:val="18"/>
              </w:rPr>
            </w:pPr>
            <w:r>
              <w:rPr>
                <w:w w:val="115"/>
                <w:sz w:val="18"/>
              </w:rPr>
              <w:t>Pays</w:t>
            </w:r>
            <w:r>
              <w:rPr>
                <w:spacing w:val="1"/>
                <w:w w:val="115"/>
                <w:sz w:val="18"/>
              </w:rPr>
              <w:t xml:space="preserve"> </w:t>
            </w:r>
            <w:r>
              <w:rPr>
                <w:w w:val="115"/>
                <w:sz w:val="18"/>
              </w:rPr>
              <w:t>de</w:t>
            </w:r>
            <w:r>
              <w:rPr>
                <w:spacing w:val="2"/>
                <w:w w:val="115"/>
                <w:sz w:val="18"/>
              </w:rPr>
              <w:t xml:space="preserve"> </w:t>
            </w:r>
            <w:r>
              <w:rPr>
                <w:w w:val="115"/>
                <w:sz w:val="18"/>
              </w:rPr>
              <w:t>naissance</w:t>
            </w:r>
            <w:r>
              <w:rPr>
                <w:spacing w:val="2"/>
                <w:w w:val="115"/>
                <w:sz w:val="18"/>
              </w:rPr>
              <w:t xml:space="preserve"> </w:t>
            </w:r>
            <w:r>
              <w:rPr>
                <w:w w:val="115"/>
                <w:sz w:val="18"/>
              </w:rPr>
              <w:t>(si</w:t>
            </w:r>
            <w:r>
              <w:rPr>
                <w:spacing w:val="2"/>
                <w:w w:val="115"/>
                <w:sz w:val="18"/>
              </w:rPr>
              <w:t xml:space="preserve"> </w:t>
            </w:r>
            <w:r>
              <w:rPr>
                <w:w w:val="115"/>
                <w:sz w:val="18"/>
              </w:rPr>
              <w:t>la</w:t>
            </w:r>
            <w:r>
              <w:rPr>
                <w:spacing w:val="1"/>
                <w:w w:val="115"/>
                <w:sz w:val="18"/>
              </w:rPr>
              <w:t xml:space="preserve"> </w:t>
            </w:r>
            <w:r>
              <w:rPr>
                <w:w w:val="115"/>
                <w:sz w:val="18"/>
              </w:rPr>
              <w:t>personne</w:t>
            </w:r>
            <w:r>
              <w:rPr>
                <w:spacing w:val="2"/>
                <w:w w:val="115"/>
                <w:sz w:val="18"/>
              </w:rPr>
              <w:t xml:space="preserve"> </w:t>
            </w:r>
            <w:r>
              <w:rPr>
                <w:w w:val="115"/>
                <w:sz w:val="18"/>
              </w:rPr>
              <w:t>est</w:t>
            </w:r>
            <w:r>
              <w:rPr>
                <w:spacing w:val="2"/>
                <w:w w:val="115"/>
                <w:sz w:val="18"/>
              </w:rPr>
              <w:t xml:space="preserve"> </w:t>
            </w:r>
            <w:r>
              <w:rPr>
                <w:w w:val="115"/>
                <w:sz w:val="18"/>
              </w:rPr>
              <w:t>née à</w:t>
            </w:r>
            <w:r>
              <w:rPr>
                <w:spacing w:val="1"/>
                <w:w w:val="115"/>
                <w:sz w:val="18"/>
              </w:rPr>
              <w:t xml:space="preserve"> </w:t>
            </w:r>
            <w:r>
              <w:rPr>
                <w:w w:val="115"/>
                <w:sz w:val="18"/>
              </w:rPr>
              <w:t>l’étranger)</w:t>
            </w:r>
            <w:r>
              <w:rPr>
                <w:spacing w:val="8"/>
                <w:w w:val="115"/>
                <w:sz w:val="18"/>
              </w:rPr>
              <w:t xml:space="preserve"> </w:t>
            </w:r>
            <w:r>
              <w:rPr>
                <w:spacing w:val="-10"/>
                <w:w w:val="115"/>
                <w:sz w:val="18"/>
              </w:rPr>
              <w:t>:</w:t>
            </w:r>
          </w:p>
          <w:p w14:paraId="7FEF61CE" w14:textId="77777777" w:rsidR="00D57C4B" w:rsidRDefault="00D57C4B" w:rsidP="0020508A">
            <w:pPr>
              <w:pStyle w:val="TableParagraph"/>
              <w:spacing w:line="219" w:lineRule="exact"/>
              <w:ind w:left="355"/>
              <w:rPr>
                <w:sz w:val="18"/>
              </w:rPr>
            </w:pPr>
            <w:proofErr w:type="gramStart"/>
            <w:r>
              <w:rPr>
                <w:spacing w:val="-5"/>
                <w:w w:val="120"/>
                <w:sz w:val="18"/>
              </w:rPr>
              <w:t>OU</w:t>
            </w:r>
            <w:proofErr w:type="gramEnd"/>
          </w:p>
          <w:p w14:paraId="1D8825EE" w14:textId="77777777" w:rsidR="00D57C4B" w:rsidRDefault="00D57C4B" w:rsidP="0020508A">
            <w:pPr>
              <w:pStyle w:val="TableParagraph"/>
              <w:spacing w:line="219" w:lineRule="exact"/>
              <w:ind w:left="355"/>
              <w:rPr>
                <w:sz w:val="18"/>
              </w:rPr>
            </w:pPr>
            <w:r>
              <w:rPr>
                <w:w w:val="120"/>
                <w:sz w:val="18"/>
              </w:rPr>
              <w:t>PERSONNE</w:t>
            </w:r>
            <w:r>
              <w:rPr>
                <w:spacing w:val="6"/>
                <w:w w:val="120"/>
                <w:sz w:val="18"/>
              </w:rPr>
              <w:t xml:space="preserve"> </w:t>
            </w:r>
            <w:r>
              <w:rPr>
                <w:spacing w:val="-2"/>
                <w:w w:val="120"/>
                <w:sz w:val="18"/>
              </w:rPr>
              <w:t>MORALE</w:t>
            </w:r>
          </w:p>
          <w:p w14:paraId="0B23EC50" w14:textId="77777777" w:rsidR="00D57C4B" w:rsidRDefault="00D57C4B" w:rsidP="00D57C4B">
            <w:pPr>
              <w:pStyle w:val="TableParagraph"/>
              <w:numPr>
                <w:ilvl w:val="0"/>
                <w:numId w:val="1"/>
              </w:numPr>
              <w:tabs>
                <w:tab w:val="left" w:pos="738"/>
              </w:tabs>
              <w:spacing w:before="57"/>
              <w:ind w:left="355" w:right="7831" w:firstLine="284"/>
              <w:rPr>
                <w:sz w:val="18"/>
              </w:rPr>
            </w:pPr>
            <w:r>
              <w:rPr>
                <w:w w:val="115"/>
                <w:sz w:val="18"/>
              </w:rPr>
              <w:t xml:space="preserve">Numéro SIREN : </w:t>
            </w:r>
            <w:proofErr w:type="gramStart"/>
            <w:r>
              <w:rPr>
                <w:w w:val="115"/>
                <w:sz w:val="18"/>
              </w:rPr>
              <w:t>ou</w:t>
            </w:r>
            <w:proofErr w:type="gramEnd"/>
            <w:r>
              <w:rPr>
                <w:w w:val="115"/>
                <w:sz w:val="18"/>
              </w:rPr>
              <w:t xml:space="preserve"> :</w:t>
            </w:r>
          </w:p>
          <w:p w14:paraId="7C2D6C29" w14:textId="77777777" w:rsidR="00D57C4B" w:rsidRDefault="00D57C4B" w:rsidP="00D57C4B">
            <w:pPr>
              <w:pStyle w:val="TableParagraph"/>
              <w:numPr>
                <w:ilvl w:val="0"/>
                <w:numId w:val="1"/>
              </w:numPr>
              <w:tabs>
                <w:tab w:val="left" w:pos="739"/>
              </w:tabs>
              <w:spacing w:before="56"/>
              <w:ind w:left="739" w:hanging="99"/>
              <w:rPr>
                <w:sz w:val="18"/>
              </w:rPr>
            </w:pPr>
            <w:r>
              <w:rPr>
                <w:w w:val="115"/>
                <w:sz w:val="18"/>
              </w:rPr>
              <w:t>Désignation</w:t>
            </w:r>
            <w:r>
              <w:rPr>
                <w:spacing w:val="40"/>
                <w:w w:val="115"/>
                <w:sz w:val="18"/>
              </w:rPr>
              <w:t xml:space="preserve"> </w:t>
            </w:r>
            <w:r>
              <w:rPr>
                <w:spacing w:val="-10"/>
                <w:w w:val="115"/>
                <w:sz w:val="18"/>
              </w:rPr>
              <w:t>:</w:t>
            </w:r>
          </w:p>
          <w:p w14:paraId="759B5C73" w14:textId="77777777" w:rsidR="00D57C4B" w:rsidRDefault="00D57C4B" w:rsidP="00D57C4B">
            <w:pPr>
              <w:pStyle w:val="TableParagraph"/>
              <w:numPr>
                <w:ilvl w:val="0"/>
                <w:numId w:val="1"/>
              </w:numPr>
              <w:tabs>
                <w:tab w:val="left" w:pos="739"/>
              </w:tabs>
              <w:spacing w:before="56"/>
              <w:ind w:left="739" w:hanging="99"/>
              <w:rPr>
                <w:sz w:val="18"/>
              </w:rPr>
            </w:pPr>
            <w:r>
              <w:rPr>
                <w:w w:val="115"/>
                <w:sz w:val="18"/>
              </w:rPr>
              <w:t>Adresse</w:t>
            </w:r>
            <w:r>
              <w:rPr>
                <w:spacing w:val="20"/>
                <w:w w:val="115"/>
                <w:sz w:val="18"/>
              </w:rPr>
              <w:t xml:space="preserve"> </w:t>
            </w:r>
            <w:r>
              <w:rPr>
                <w:w w:val="115"/>
                <w:sz w:val="18"/>
              </w:rPr>
              <w:t>complète</w:t>
            </w:r>
            <w:r>
              <w:rPr>
                <w:spacing w:val="25"/>
                <w:w w:val="115"/>
                <w:sz w:val="18"/>
              </w:rPr>
              <w:t xml:space="preserve"> </w:t>
            </w:r>
            <w:r>
              <w:rPr>
                <w:spacing w:val="-10"/>
                <w:w w:val="115"/>
                <w:sz w:val="18"/>
              </w:rPr>
              <w:t>:</w:t>
            </w:r>
          </w:p>
          <w:p w14:paraId="643695D8" w14:textId="77777777" w:rsidR="00D57C4B" w:rsidRDefault="00D57C4B" w:rsidP="00D57C4B">
            <w:pPr>
              <w:pStyle w:val="TableParagraph"/>
              <w:numPr>
                <w:ilvl w:val="0"/>
                <w:numId w:val="1"/>
              </w:numPr>
              <w:tabs>
                <w:tab w:val="left" w:pos="739"/>
              </w:tabs>
              <w:spacing w:before="57" w:line="195" w:lineRule="exact"/>
              <w:ind w:left="739" w:hanging="99"/>
              <w:rPr>
                <w:sz w:val="18"/>
              </w:rPr>
            </w:pPr>
            <w:r>
              <w:rPr>
                <w:w w:val="115"/>
                <w:sz w:val="18"/>
              </w:rPr>
              <w:t>Forme</w:t>
            </w:r>
            <w:r>
              <w:rPr>
                <w:spacing w:val="7"/>
                <w:w w:val="115"/>
                <w:sz w:val="18"/>
              </w:rPr>
              <w:t xml:space="preserve"> </w:t>
            </w:r>
            <w:r>
              <w:rPr>
                <w:w w:val="115"/>
                <w:sz w:val="18"/>
              </w:rPr>
              <w:t>juridique</w:t>
            </w:r>
            <w:r>
              <w:rPr>
                <w:spacing w:val="10"/>
                <w:w w:val="115"/>
                <w:sz w:val="18"/>
              </w:rPr>
              <w:t xml:space="preserve"> </w:t>
            </w:r>
            <w:r>
              <w:rPr>
                <w:spacing w:val="-10"/>
                <w:w w:val="115"/>
                <w:sz w:val="18"/>
              </w:rPr>
              <w:t>:</w:t>
            </w:r>
          </w:p>
        </w:tc>
      </w:tr>
      <w:tr w:rsidR="00D57C4B" w14:paraId="067E3454" w14:textId="77777777" w:rsidTr="0020508A">
        <w:trPr>
          <w:trHeight w:val="472"/>
        </w:trPr>
        <w:tc>
          <w:tcPr>
            <w:tcW w:w="9974" w:type="dxa"/>
            <w:shd w:val="clear" w:color="auto" w:fill="F1F1F1"/>
          </w:tcPr>
          <w:p w14:paraId="5B7A8647" w14:textId="77777777" w:rsidR="00D57C4B" w:rsidRDefault="00D57C4B" w:rsidP="0020508A">
            <w:pPr>
              <w:pStyle w:val="TableParagraph"/>
              <w:rPr>
                <w:rFonts w:ascii="Times New Roman"/>
                <w:sz w:val="18"/>
              </w:rPr>
            </w:pPr>
          </w:p>
        </w:tc>
      </w:tr>
      <w:tr w:rsidR="00D57C4B" w14:paraId="15D4FD4A" w14:textId="77777777" w:rsidTr="0020508A">
        <w:trPr>
          <w:trHeight w:val="1005"/>
        </w:trPr>
        <w:tc>
          <w:tcPr>
            <w:tcW w:w="9974" w:type="dxa"/>
          </w:tcPr>
          <w:p w14:paraId="32AA2886" w14:textId="77777777" w:rsidR="00D57C4B" w:rsidRDefault="00D57C4B" w:rsidP="0020508A">
            <w:pPr>
              <w:pStyle w:val="TableParagraph"/>
              <w:spacing w:before="2" w:line="219" w:lineRule="exact"/>
              <w:ind w:left="355"/>
              <w:rPr>
                <w:sz w:val="18"/>
              </w:rPr>
            </w:pPr>
            <w:r>
              <w:rPr>
                <w:w w:val="120"/>
                <w:sz w:val="18"/>
              </w:rPr>
              <w:t>Date</w:t>
            </w:r>
            <w:r>
              <w:rPr>
                <w:spacing w:val="-4"/>
                <w:w w:val="120"/>
                <w:sz w:val="18"/>
              </w:rPr>
              <w:t xml:space="preserve"> </w:t>
            </w:r>
            <w:r>
              <w:rPr>
                <w:w w:val="120"/>
                <w:sz w:val="18"/>
              </w:rPr>
              <w:t>de</w:t>
            </w:r>
            <w:r>
              <w:rPr>
                <w:spacing w:val="-4"/>
                <w:w w:val="120"/>
                <w:sz w:val="18"/>
              </w:rPr>
              <w:t xml:space="preserve"> </w:t>
            </w:r>
            <w:r>
              <w:rPr>
                <w:w w:val="120"/>
                <w:sz w:val="18"/>
              </w:rPr>
              <w:t>la</w:t>
            </w:r>
            <w:r>
              <w:rPr>
                <w:spacing w:val="-3"/>
                <w:w w:val="120"/>
                <w:sz w:val="18"/>
              </w:rPr>
              <w:t xml:space="preserve"> </w:t>
            </w:r>
            <w:r>
              <w:rPr>
                <w:w w:val="120"/>
                <w:sz w:val="18"/>
              </w:rPr>
              <w:t>demande</w:t>
            </w:r>
            <w:r>
              <w:rPr>
                <w:spacing w:val="-3"/>
                <w:w w:val="120"/>
                <w:sz w:val="18"/>
              </w:rPr>
              <w:t xml:space="preserve"> </w:t>
            </w:r>
            <w:r>
              <w:rPr>
                <w:spacing w:val="-10"/>
                <w:w w:val="120"/>
                <w:sz w:val="18"/>
              </w:rPr>
              <w:t>:</w:t>
            </w:r>
          </w:p>
          <w:p w14:paraId="44E16463" w14:textId="77777777" w:rsidR="00D57C4B" w:rsidRDefault="00D57C4B" w:rsidP="0020508A">
            <w:pPr>
              <w:pStyle w:val="TableParagraph"/>
              <w:spacing w:line="219" w:lineRule="exact"/>
              <w:ind w:left="355"/>
              <w:rPr>
                <w:sz w:val="18"/>
              </w:rPr>
            </w:pPr>
            <w:r>
              <w:rPr>
                <w:w w:val="120"/>
                <w:sz w:val="18"/>
              </w:rPr>
              <w:t>Signature</w:t>
            </w:r>
            <w:r>
              <w:rPr>
                <w:spacing w:val="-8"/>
                <w:w w:val="120"/>
                <w:sz w:val="18"/>
              </w:rPr>
              <w:t xml:space="preserve"> </w:t>
            </w:r>
            <w:r>
              <w:rPr>
                <w:w w:val="120"/>
                <w:sz w:val="18"/>
              </w:rPr>
              <w:t>et</w:t>
            </w:r>
            <w:r>
              <w:rPr>
                <w:spacing w:val="-7"/>
                <w:w w:val="120"/>
                <w:sz w:val="18"/>
              </w:rPr>
              <w:t xml:space="preserve"> </w:t>
            </w:r>
            <w:r>
              <w:rPr>
                <w:w w:val="120"/>
                <w:sz w:val="18"/>
              </w:rPr>
              <w:t>cachet</w:t>
            </w:r>
            <w:r>
              <w:rPr>
                <w:spacing w:val="-7"/>
                <w:w w:val="120"/>
                <w:sz w:val="18"/>
              </w:rPr>
              <w:t xml:space="preserve"> </w:t>
            </w:r>
            <w:r>
              <w:rPr>
                <w:w w:val="120"/>
                <w:sz w:val="18"/>
              </w:rPr>
              <w:t>de</w:t>
            </w:r>
            <w:r>
              <w:rPr>
                <w:spacing w:val="-8"/>
                <w:w w:val="120"/>
                <w:sz w:val="18"/>
              </w:rPr>
              <w:t xml:space="preserve"> </w:t>
            </w:r>
            <w:r>
              <w:rPr>
                <w:w w:val="120"/>
                <w:sz w:val="18"/>
              </w:rPr>
              <w:t>l'agent</w:t>
            </w:r>
            <w:r>
              <w:rPr>
                <w:spacing w:val="-7"/>
                <w:w w:val="120"/>
                <w:sz w:val="18"/>
              </w:rPr>
              <w:t xml:space="preserve"> </w:t>
            </w:r>
            <w:r>
              <w:rPr>
                <w:w w:val="120"/>
                <w:sz w:val="18"/>
              </w:rPr>
              <w:t>comptable</w:t>
            </w:r>
            <w:r>
              <w:rPr>
                <w:spacing w:val="-8"/>
                <w:w w:val="120"/>
                <w:sz w:val="18"/>
              </w:rPr>
              <w:t xml:space="preserve"> </w:t>
            </w:r>
            <w:r>
              <w:rPr>
                <w:w w:val="120"/>
                <w:sz w:val="18"/>
              </w:rPr>
              <w:t>demandeur</w:t>
            </w:r>
            <w:r>
              <w:rPr>
                <w:spacing w:val="-4"/>
                <w:w w:val="120"/>
                <w:sz w:val="18"/>
              </w:rPr>
              <w:t xml:space="preserve"> </w:t>
            </w:r>
            <w:r>
              <w:rPr>
                <w:spacing w:val="-10"/>
                <w:w w:val="120"/>
                <w:sz w:val="18"/>
              </w:rPr>
              <w:t>:</w:t>
            </w:r>
          </w:p>
        </w:tc>
      </w:tr>
    </w:tbl>
    <w:p w14:paraId="2705B2C3" w14:textId="77777777" w:rsidR="00D57C4B" w:rsidRDefault="00D57C4B" w:rsidP="00D57C4B">
      <w:pPr>
        <w:pStyle w:val="Corpsdetexte"/>
        <w:spacing w:before="7"/>
        <w:ind w:left="0"/>
        <w:rPr>
          <w:rFonts w:ascii="Century Gothic"/>
        </w:rPr>
      </w:pPr>
    </w:p>
    <w:p w14:paraId="20A7A321" w14:textId="77777777" w:rsidR="00D57C4B" w:rsidRDefault="00D57C4B" w:rsidP="00D57C4B">
      <w:pPr>
        <w:pStyle w:val="Corpsdetexte"/>
        <w:spacing w:before="1"/>
        <w:ind w:left="415"/>
      </w:pPr>
      <w:r>
        <w:rPr>
          <w:w w:val="115"/>
        </w:rPr>
        <w:t>La</w:t>
      </w:r>
      <w:r>
        <w:rPr>
          <w:spacing w:val="10"/>
          <w:w w:val="115"/>
        </w:rPr>
        <w:t xml:space="preserve"> </w:t>
      </w:r>
      <w:r>
        <w:rPr>
          <w:w w:val="115"/>
        </w:rPr>
        <w:t>demande</w:t>
      </w:r>
      <w:r>
        <w:rPr>
          <w:spacing w:val="9"/>
          <w:w w:val="115"/>
        </w:rPr>
        <w:t xml:space="preserve"> </w:t>
      </w:r>
      <w:r>
        <w:rPr>
          <w:w w:val="115"/>
        </w:rPr>
        <w:t>est</w:t>
      </w:r>
      <w:r>
        <w:rPr>
          <w:spacing w:val="9"/>
          <w:w w:val="115"/>
        </w:rPr>
        <w:t xml:space="preserve"> </w:t>
      </w:r>
      <w:r>
        <w:rPr>
          <w:w w:val="115"/>
        </w:rPr>
        <w:t>à</w:t>
      </w:r>
      <w:r>
        <w:rPr>
          <w:spacing w:val="8"/>
          <w:w w:val="115"/>
        </w:rPr>
        <w:t xml:space="preserve"> </w:t>
      </w:r>
      <w:r>
        <w:rPr>
          <w:w w:val="115"/>
        </w:rPr>
        <w:t>adresser</w:t>
      </w:r>
      <w:r>
        <w:rPr>
          <w:spacing w:val="10"/>
          <w:w w:val="115"/>
        </w:rPr>
        <w:t xml:space="preserve"> </w:t>
      </w:r>
      <w:r>
        <w:rPr>
          <w:w w:val="115"/>
        </w:rPr>
        <w:t>par</w:t>
      </w:r>
      <w:r>
        <w:rPr>
          <w:spacing w:val="9"/>
          <w:w w:val="115"/>
        </w:rPr>
        <w:t xml:space="preserve"> </w:t>
      </w:r>
      <w:r>
        <w:rPr>
          <w:w w:val="115"/>
        </w:rPr>
        <w:t>envoi</w:t>
      </w:r>
      <w:r>
        <w:rPr>
          <w:spacing w:val="8"/>
          <w:w w:val="115"/>
        </w:rPr>
        <w:t xml:space="preserve"> </w:t>
      </w:r>
      <w:r>
        <w:rPr>
          <w:w w:val="115"/>
        </w:rPr>
        <w:t>postal</w:t>
      </w:r>
      <w:r>
        <w:rPr>
          <w:spacing w:val="8"/>
          <w:w w:val="115"/>
        </w:rPr>
        <w:t xml:space="preserve"> </w:t>
      </w:r>
      <w:r>
        <w:rPr>
          <w:w w:val="115"/>
        </w:rPr>
        <w:t>à</w:t>
      </w:r>
      <w:r>
        <w:rPr>
          <w:spacing w:val="13"/>
          <w:w w:val="115"/>
        </w:rPr>
        <w:t xml:space="preserve"> </w:t>
      </w:r>
      <w:r>
        <w:rPr>
          <w:spacing w:val="-10"/>
          <w:w w:val="115"/>
        </w:rPr>
        <w:t>:</w:t>
      </w:r>
    </w:p>
    <w:p w14:paraId="1DC30BB3" w14:textId="5A29FCFB" w:rsidR="00D57C4B" w:rsidRPr="001670F7" w:rsidRDefault="00D57C4B" w:rsidP="00D57C4B">
      <w:pPr>
        <w:autoSpaceDE w:val="0"/>
        <w:autoSpaceDN w:val="0"/>
        <w:adjustRightInd w:val="0"/>
        <w:spacing w:after="0" w:line="240" w:lineRule="auto"/>
        <w:jc w:val="both"/>
        <w:rPr>
          <w:rFonts w:cs="Arial"/>
          <w:kern w:val="0"/>
        </w:rPr>
      </w:pPr>
      <w:r>
        <w:rPr>
          <w:spacing w:val="-2"/>
          <w:w w:val="120"/>
        </w:rPr>
        <w:t>Centre national de</w:t>
      </w:r>
      <w:r>
        <w:rPr>
          <w:spacing w:val="-1"/>
          <w:w w:val="120"/>
        </w:rPr>
        <w:t xml:space="preserve"> </w:t>
      </w:r>
      <w:r>
        <w:rPr>
          <w:spacing w:val="-2"/>
          <w:w w:val="120"/>
        </w:rPr>
        <w:t>traitement</w:t>
      </w:r>
      <w:r>
        <w:rPr>
          <w:w w:val="120"/>
        </w:rPr>
        <w:t xml:space="preserve"> </w:t>
      </w:r>
      <w:r>
        <w:rPr>
          <w:spacing w:val="-2"/>
          <w:w w:val="120"/>
        </w:rPr>
        <w:t>FICOBA/FICOVIE</w:t>
      </w:r>
      <w:r>
        <w:rPr>
          <w:spacing w:val="-1"/>
          <w:w w:val="120"/>
        </w:rPr>
        <w:t xml:space="preserve"> </w:t>
      </w:r>
      <w:r>
        <w:rPr>
          <w:spacing w:val="-2"/>
          <w:w w:val="120"/>
        </w:rPr>
        <w:t>(FB</w:t>
      </w:r>
      <w:r>
        <w:rPr>
          <w:w w:val="120"/>
        </w:rPr>
        <w:t xml:space="preserve"> </w:t>
      </w:r>
      <w:r>
        <w:rPr>
          <w:spacing w:val="-2"/>
          <w:w w:val="120"/>
        </w:rPr>
        <w:t>FV) BP 31 77421</w:t>
      </w:r>
      <w:r>
        <w:rPr>
          <w:spacing w:val="-1"/>
          <w:w w:val="120"/>
        </w:rPr>
        <w:t xml:space="preserve"> </w:t>
      </w:r>
      <w:r>
        <w:rPr>
          <w:spacing w:val="-2"/>
          <w:w w:val="120"/>
        </w:rPr>
        <w:t>MARNE-LA-VALLEE</w:t>
      </w:r>
      <w:r>
        <w:rPr>
          <w:w w:val="120"/>
        </w:rPr>
        <w:t xml:space="preserve"> </w:t>
      </w:r>
      <w:r>
        <w:rPr>
          <w:spacing w:val="-2"/>
          <w:w w:val="120"/>
        </w:rPr>
        <w:t>CEDEX</w:t>
      </w:r>
      <w:r>
        <w:rPr>
          <w:spacing w:val="-1"/>
          <w:w w:val="120"/>
        </w:rPr>
        <w:t xml:space="preserve"> </w:t>
      </w:r>
      <w:r>
        <w:rPr>
          <w:spacing w:val="-5"/>
          <w:w w:val="120"/>
        </w:rPr>
        <w:t>02</w:t>
      </w:r>
    </w:p>
    <w:sectPr w:rsidR="00D57C4B" w:rsidRPr="001670F7" w:rsidSect="00D57C4B">
      <w:footerReference w:type="default" r:id="rId1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96338" w14:textId="77777777" w:rsidR="00775BDF" w:rsidRDefault="00775BDF" w:rsidP="001670F7">
      <w:pPr>
        <w:spacing w:after="0" w:line="240" w:lineRule="auto"/>
      </w:pPr>
      <w:r>
        <w:separator/>
      </w:r>
    </w:p>
  </w:endnote>
  <w:endnote w:type="continuationSeparator" w:id="0">
    <w:p w14:paraId="6B0B7939" w14:textId="77777777" w:rsidR="00775BDF" w:rsidRDefault="00775BDF" w:rsidP="0016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DA8E" w14:textId="79910B91" w:rsidR="001670F7" w:rsidRPr="001670F7" w:rsidRDefault="001670F7">
    <w:pPr>
      <w:pStyle w:val="Pieddepage"/>
      <w:rPr>
        <w:i/>
        <w:iCs/>
        <w:color w:val="7030A0"/>
      </w:rPr>
    </w:pPr>
    <w:r w:rsidRPr="001670F7">
      <w:rPr>
        <w:i/>
        <w:iCs/>
        <w:color w:val="7030A0"/>
      </w:rPr>
      <w:t xml:space="preserve">Mis </w:t>
    </w:r>
    <w:r w:rsidR="00B8595A">
      <w:rPr>
        <w:i/>
        <w:iCs/>
        <w:color w:val="7030A0"/>
      </w:rPr>
      <w:t>à</w:t>
    </w:r>
    <w:r w:rsidRPr="001670F7">
      <w:rPr>
        <w:i/>
        <w:iCs/>
        <w:color w:val="7030A0"/>
      </w:rPr>
      <w:t xml:space="preserve"> Jour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2851D" w14:textId="77777777" w:rsidR="00775BDF" w:rsidRDefault="00775BDF" w:rsidP="001670F7">
      <w:pPr>
        <w:spacing w:after="0" w:line="240" w:lineRule="auto"/>
      </w:pPr>
      <w:r>
        <w:separator/>
      </w:r>
    </w:p>
  </w:footnote>
  <w:footnote w:type="continuationSeparator" w:id="0">
    <w:p w14:paraId="74BD917E" w14:textId="77777777" w:rsidR="00775BDF" w:rsidRDefault="00775BDF" w:rsidP="00167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9293F"/>
    <w:multiLevelType w:val="hybridMultilevel"/>
    <w:tmpl w:val="1ABC1388"/>
    <w:lvl w:ilvl="0" w:tplc="89EA55FE">
      <w:numFmt w:val="bullet"/>
      <w:lvlText w:val="-"/>
      <w:lvlJc w:val="left"/>
      <w:pPr>
        <w:ind w:left="740" w:hanging="100"/>
      </w:pPr>
      <w:rPr>
        <w:rFonts w:ascii="Calibri" w:eastAsia="Calibri" w:hAnsi="Calibri" w:cs="Calibri" w:hint="default"/>
        <w:b w:val="0"/>
        <w:bCs w:val="0"/>
        <w:i w:val="0"/>
        <w:iCs w:val="0"/>
        <w:spacing w:val="0"/>
        <w:w w:val="101"/>
        <w:sz w:val="18"/>
        <w:szCs w:val="18"/>
        <w:lang w:val="fr-FR" w:eastAsia="en-US" w:bidi="ar-SA"/>
      </w:rPr>
    </w:lvl>
    <w:lvl w:ilvl="1" w:tplc="4D8C8186">
      <w:numFmt w:val="bullet"/>
      <w:lvlText w:val="•"/>
      <w:lvlJc w:val="left"/>
      <w:pPr>
        <w:ind w:left="1662" w:hanging="100"/>
      </w:pPr>
      <w:rPr>
        <w:rFonts w:hint="default"/>
        <w:lang w:val="fr-FR" w:eastAsia="en-US" w:bidi="ar-SA"/>
      </w:rPr>
    </w:lvl>
    <w:lvl w:ilvl="2" w:tplc="5BF0A48A">
      <w:numFmt w:val="bullet"/>
      <w:lvlText w:val="•"/>
      <w:lvlJc w:val="left"/>
      <w:pPr>
        <w:ind w:left="2584" w:hanging="100"/>
      </w:pPr>
      <w:rPr>
        <w:rFonts w:hint="default"/>
        <w:lang w:val="fr-FR" w:eastAsia="en-US" w:bidi="ar-SA"/>
      </w:rPr>
    </w:lvl>
    <w:lvl w:ilvl="3" w:tplc="ED10FC1E">
      <w:numFmt w:val="bullet"/>
      <w:lvlText w:val="•"/>
      <w:lvlJc w:val="left"/>
      <w:pPr>
        <w:ind w:left="3507" w:hanging="100"/>
      </w:pPr>
      <w:rPr>
        <w:rFonts w:hint="default"/>
        <w:lang w:val="fr-FR" w:eastAsia="en-US" w:bidi="ar-SA"/>
      </w:rPr>
    </w:lvl>
    <w:lvl w:ilvl="4" w:tplc="9F226998">
      <w:numFmt w:val="bullet"/>
      <w:lvlText w:val="•"/>
      <w:lvlJc w:val="left"/>
      <w:pPr>
        <w:ind w:left="4429" w:hanging="100"/>
      </w:pPr>
      <w:rPr>
        <w:rFonts w:hint="default"/>
        <w:lang w:val="fr-FR" w:eastAsia="en-US" w:bidi="ar-SA"/>
      </w:rPr>
    </w:lvl>
    <w:lvl w:ilvl="5" w:tplc="51547CD4">
      <w:numFmt w:val="bullet"/>
      <w:lvlText w:val="•"/>
      <w:lvlJc w:val="left"/>
      <w:pPr>
        <w:ind w:left="5352" w:hanging="100"/>
      </w:pPr>
      <w:rPr>
        <w:rFonts w:hint="default"/>
        <w:lang w:val="fr-FR" w:eastAsia="en-US" w:bidi="ar-SA"/>
      </w:rPr>
    </w:lvl>
    <w:lvl w:ilvl="6" w:tplc="737020F4">
      <w:numFmt w:val="bullet"/>
      <w:lvlText w:val="•"/>
      <w:lvlJc w:val="left"/>
      <w:pPr>
        <w:ind w:left="6274" w:hanging="100"/>
      </w:pPr>
      <w:rPr>
        <w:rFonts w:hint="default"/>
        <w:lang w:val="fr-FR" w:eastAsia="en-US" w:bidi="ar-SA"/>
      </w:rPr>
    </w:lvl>
    <w:lvl w:ilvl="7" w:tplc="B46034C2">
      <w:numFmt w:val="bullet"/>
      <w:lvlText w:val="•"/>
      <w:lvlJc w:val="left"/>
      <w:pPr>
        <w:ind w:left="7196" w:hanging="100"/>
      </w:pPr>
      <w:rPr>
        <w:rFonts w:hint="default"/>
        <w:lang w:val="fr-FR" w:eastAsia="en-US" w:bidi="ar-SA"/>
      </w:rPr>
    </w:lvl>
    <w:lvl w:ilvl="8" w:tplc="411AF57E">
      <w:numFmt w:val="bullet"/>
      <w:lvlText w:val="•"/>
      <w:lvlJc w:val="left"/>
      <w:pPr>
        <w:ind w:left="8119" w:hanging="100"/>
      </w:pPr>
      <w:rPr>
        <w:rFonts w:hint="default"/>
        <w:lang w:val="fr-FR" w:eastAsia="en-US" w:bidi="ar-SA"/>
      </w:rPr>
    </w:lvl>
  </w:abstractNum>
  <w:abstractNum w:abstractNumId="1" w15:restartNumberingAfterBreak="0">
    <w:nsid w:val="73666F9C"/>
    <w:multiLevelType w:val="hybridMultilevel"/>
    <w:tmpl w:val="EFFE9DCE"/>
    <w:lvl w:ilvl="0" w:tplc="6BFE8614">
      <w:numFmt w:val="bullet"/>
      <w:lvlText w:val="-"/>
      <w:lvlJc w:val="left"/>
      <w:pPr>
        <w:ind w:left="356" w:hanging="100"/>
      </w:pPr>
      <w:rPr>
        <w:rFonts w:ascii="Calibri" w:eastAsia="Calibri" w:hAnsi="Calibri" w:cs="Calibri" w:hint="default"/>
        <w:b w:val="0"/>
        <w:bCs w:val="0"/>
        <w:i w:val="0"/>
        <w:iCs w:val="0"/>
        <w:spacing w:val="0"/>
        <w:w w:val="101"/>
        <w:sz w:val="18"/>
        <w:szCs w:val="18"/>
        <w:lang w:val="fr-FR" w:eastAsia="en-US" w:bidi="ar-SA"/>
      </w:rPr>
    </w:lvl>
    <w:lvl w:ilvl="1" w:tplc="44A85E6A">
      <w:numFmt w:val="bullet"/>
      <w:lvlText w:val="•"/>
      <w:lvlJc w:val="left"/>
      <w:pPr>
        <w:ind w:left="1320" w:hanging="100"/>
      </w:pPr>
      <w:rPr>
        <w:rFonts w:hint="default"/>
        <w:lang w:val="fr-FR" w:eastAsia="en-US" w:bidi="ar-SA"/>
      </w:rPr>
    </w:lvl>
    <w:lvl w:ilvl="2" w:tplc="99DE6C16">
      <w:numFmt w:val="bullet"/>
      <w:lvlText w:val="•"/>
      <w:lvlJc w:val="left"/>
      <w:pPr>
        <w:ind w:left="2280" w:hanging="100"/>
      </w:pPr>
      <w:rPr>
        <w:rFonts w:hint="default"/>
        <w:lang w:val="fr-FR" w:eastAsia="en-US" w:bidi="ar-SA"/>
      </w:rPr>
    </w:lvl>
    <w:lvl w:ilvl="3" w:tplc="05C6F336">
      <w:numFmt w:val="bullet"/>
      <w:lvlText w:val="•"/>
      <w:lvlJc w:val="left"/>
      <w:pPr>
        <w:ind w:left="3241" w:hanging="100"/>
      </w:pPr>
      <w:rPr>
        <w:rFonts w:hint="default"/>
        <w:lang w:val="fr-FR" w:eastAsia="en-US" w:bidi="ar-SA"/>
      </w:rPr>
    </w:lvl>
    <w:lvl w:ilvl="4" w:tplc="14381D36">
      <w:numFmt w:val="bullet"/>
      <w:lvlText w:val="•"/>
      <w:lvlJc w:val="left"/>
      <w:pPr>
        <w:ind w:left="4201" w:hanging="100"/>
      </w:pPr>
      <w:rPr>
        <w:rFonts w:hint="default"/>
        <w:lang w:val="fr-FR" w:eastAsia="en-US" w:bidi="ar-SA"/>
      </w:rPr>
    </w:lvl>
    <w:lvl w:ilvl="5" w:tplc="ED846036">
      <w:numFmt w:val="bullet"/>
      <w:lvlText w:val="•"/>
      <w:lvlJc w:val="left"/>
      <w:pPr>
        <w:ind w:left="5162" w:hanging="100"/>
      </w:pPr>
      <w:rPr>
        <w:rFonts w:hint="default"/>
        <w:lang w:val="fr-FR" w:eastAsia="en-US" w:bidi="ar-SA"/>
      </w:rPr>
    </w:lvl>
    <w:lvl w:ilvl="6" w:tplc="5EA66602">
      <w:numFmt w:val="bullet"/>
      <w:lvlText w:val="•"/>
      <w:lvlJc w:val="left"/>
      <w:pPr>
        <w:ind w:left="6122" w:hanging="100"/>
      </w:pPr>
      <w:rPr>
        <w:rFonts w:hint="default"/>
        <w:lang w:val="fr-FR" w:eastAsia="en-US" w:bidi="ar-SA"/>
      </w:rPr>
    </w:lvl>
    <w:lvl w:ilvl="7" w:tplc="B896E238">
      <w:numFmt w:val="bullet"/>
      <w:lvlText w:val="•"/>
      <w:lvlJc w:val="left"/>
      <w:pPr>
        <w:ind w:left="7082" w:hanging="100"/>
      </w:pPr>
      <w:rPr>
        <w:rFonts w:hint="default"/>
        <w:lang w:val="fr-FR" w:eastAsia="en-US" w:bidi="ar-SA"/>
      </w:rPr>
    </w:lvl>
    <w:lvl w:ilvl="8" w:tplc="28047F6C">
      <w:numFmt w:val="bullet"/>
      <w:lvlText w:val="•"/>
      <w:lvlJc w:val="left"/>
      <w:pPr>
        <w:ind w:left="8043" w:hanging="100"/>
      </w:pPr>
      <w:rPr>
        <w:rFonts w:hint="default"/>
        <w:lang w:val="fr-FR" w:eastAsia="en-US" w:bidi="ar-SA"/>
      </w:rPr>
    </w:lvl>
  </w:abstractNum>
  <w:num w:numId="1" w16cid:durableId="1433822597">
    <w:abstractNumId w:val="1"/>
  </w:num>
  <w:num w:numId="2" w16cid:durableId="405609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0F7"/>
    <w:rsid w:val="001670F7"/>
    <w:rsid w:val="002847E6"/>
    <w:rsid w:val="00306E20"/>
    <w:rsid w:val="00543189"/>
    <w:rsid w:val="0067781A"/>
    <w:rsid w:val="00775BDF"/>
    <w:rsid w:val="00A168A6"/>
    <w:rsid w:val="00AF7E60"/>
    <w:rsid w:val="00B8595A"/>
    <w:rsid w:val="00BD434F"/>
    <w:rsid w:val="00D57C4B"/>
    <w:rsid w:val="00F821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DE071"/>
  <w15:chartTrackingRefBased/>
  <w15:docId w15:val="{209534AC-6062-458D-B14C-40690F83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67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67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670F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670F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670F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670F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670F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670F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670F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70F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670F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670F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670F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670F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670F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670F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670F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670F7"/>
    <w:rPr>
      <w:rFonts w:eastAsiaTheme="majorEastAsia" w:cstheme="majorBidi"/>
      <w:color w:val="272727" w:themeColor="text1" w:themeTint="D8"/>
    </w:rPr>
  </w:style>
  <w:style w:type="paragraph" w:styleId="Titre">
    <w:name w:val="Title"/>
    <w:basedOn w:val="Normal"/>
    <w:next w:val="Normal"/>
    <w:link w:val="TitreCar"/>
    <w:uiPriority w:val="10"/>
    <w:qFormat/>
    <w:rsid w:val="00167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670F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70F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670F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670F7"/>
    <w:pPr>
      <w:spacing w:before="160"/>
      <w:jc w:val="center"/>
    </w:pPr>
    <w:rPr>
      <w:i/>
      <w:iCs/>
      <w:color w:val="404040" w:themeColor="text1" w:themeTint="BF"/>
    </w:rPr>
  </w:style>
  <w:style w:type="character" w:customStyle="1" w:styleId="CitationCar">
    <w:name w:val="Citation Car"/>
    <w:basedOn w:val="Policepardfaut"/>
    <w:link w:val="Citation"/>
    <w:uiPriority w:val="29"/>
    <w:rsid w:val="001670F7"/>
    <w:rPr>
      <w:i/>
      <w:iCs/>
      <w:color w:val="404040" w:themeColor="text1" w:themeTint="BF"/>
    </w:rPr>
  </w:style>
  <w:style w:type="paragraph" w:styleId="Paragraphedeliste">
    <w:name w:val="List Paragraph"/>
    <w:basedOn w:val="Normal"/>
    <w:uiPriority w:val="34"/>
    <w:qFormat/>
    <w:rsid w:val="001670F7"/>
    <w:pPr>
      <w:ind w:left="720"/>
      <w:contextualSpacing/>
    </w:pPr>
  </w:style>
  <w:style w:type="character" w:styleId="Accentuationintense">
    <w:name w:val="Intense Emphasis"/>
    <w:basedOn w:val="Policepardfaut"/>
    <w:uiPriority w:val="21"/>
    <w:qFormat/>
    <w:rsid w:val="001670F7"/>
    <w:rPr>
      <w:i/>
      <w:iCs/>
      <w:color w:val="0F4761" w:themeColor="accent1" w:themeShade="BF"/>
    </w:rPr>
  </w:style>
  <w:style w:type="paragraph" w:styleId="Citationintense">
    <w:name w:val="Intense Quote"/>
    <w:basedOn w:val="Normal"/>
    <w:next w:val="Normal"/>
    <w:link w:val="CitationintenseCar"/>
    <w:uiPriority w:val="30"/>
    <w:qFormat/>
    <w:rsid w:val="00167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670F7"/>
    <w:rPr>
      <w:i/>
      <w:iCs/>
      <w:color w:val="0F4761" w:themeColor="accent1" w:themeShade="BF"/>
    </w:rPr>
  </w:style>
  <w:style w:type="character" w:styleId="Rfrenceintense">
    <w:name w:val="Intense Reference"/>
    <w:basedOn w:val="Policepardfaut"/>
    <w:uiPriority w:val="32"/>
    <w:qFormat/>
    <w:rsid w:val="001670F7"/>
    <w:rPr>
      <w:b/>
      <w:bCs/>
      <w:smallCaps/>
      <w:color w:val="0F4761" w:themeColor="accent1" w:themeShade="BF"/>
      <w:spacing w:val="5"/>
    </w:rPr>
  </w:style>
  <w:style w:type="paragraph" w:styleId="En-tte">
    <w:name w:val="header"/>
    <w:basedOn w:val="Normal"/>
    <w:link w:val="En-tteCar"/>
    <w:uiPriority w:val="99"/>
    <w:unhideWhenUsed/>
    <w:rsid w:val="001670F7"/>
    <w:pPr>
      <w:tabs>
        <w:tab w:val="center" w:pos="4536"/>
        <w:tab w:val="right" w:pos="9072"/>
      </w:tabs>
      <w:spacing w:after="0" w:line="240" w:lineRule="auto"/>
    </w:pPr>
  </w:style>
  <w:style w:type="character" w:customStyle="1" w:styleId="En-tteCar">
    <w:name w:val="En-tête Car"/>
    <w:basedOn w:val="Policepardfaut"/>
    <w:link w:val="En-tte"/>
    <w:uiPriority w:val="99"/>
    <w:rsid w:val="001670F7"/>
  </w:style>
  <w:style w:type="paragraph" w:styleId="Pieddepage">
    <w:name w:val="footer"/>
    <w:basedOn w:val="Normal"/>
    <w:link w:val="PieddepageCar"/>
    <w:uiPriority w:val="99"/>
    <w:unhideWhenUsed/>
    <w:rsid w:val="001670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70F7"/>
  </w:style>
  <w:style w:type="table" w:customStyle="1" w:styleId="TableNormal">
    <w:name w:val="Table Normal"/>
    <w:uiPriority w:val="2"/>
    <w:semiHidden/>
    <w:unhideWhenUsed/>
    <w:qFormat/>
    <w:rsid w:val="00D57C4B"/>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57C4B"/>
    <w:pPr>
      <w:widowControl w:val="0"/>
      <w:autoSpaceDE w:val="0"/>
      <w:autoSpaceDN w:val="0"/>
      <w:spacing w:after="0" w:line="240" w:lineRule="auto"/>
      <w:ind w:left="132"/>
    </w:pPr>
    <w:rPr>
      <w:rFonts w:ascii="Calibri" w:eastAsia="Calibri" w:hAnsi="Calibri" w:cs="Calibri"/>
      <w:kern w:val="0"/>
      <w:sz w:val="18"/>
      <w:szCs w:val="18"/>
      <w14:ligatures w14:val="none"/>
    </w:rPr>
  </w:style>
  <w:style w:type="character" w:customStyle="1" w:styleId="CorpsdetexteCar">
    <w:name w:val="Corps de texte Car"/>
    <w:basedOn w:val="Policepardfaut"/>
    <w:link w:val="Corpsdetexte"/>
    <w:uiPriority w:val="1"/>
    <w:rsid w:val="00D57C4B"/>
    <w:rPr>
      <w:rFonts w:ascii="Calibri" w:eastAsia="Calibri" w:hAnsi="Calibri" w:cs="Calibri"/>
      <w:kern w:val="0"/>
      <w:sz w:val="18"/>
      <w:szCs w:val="18"/>
      <w14:ligatures w14:val="none"/>
    </w:rPr>
  </w:style>
  <w:style w:type="paragraph" w:customStyle="1" w:styleId="TableParagraph">
    <w:name w:val="Table Paragraph"/>
    <w:basedOn w:val="Normal"/>
    <w:uiPriority w:val="1"/>
    <w:qFormat/>
    <w:rsid w:val="00D57C4B"/>
    <w:pPr>
      <w:widowControl w:val="0"/>
      <w:autoSpaceDE w:val="0"/>
      <w:autoSpaceDN w:val="0"/>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44427901/2022-03-01" TargetMode="External"/><Relationship Id="rId13" Type="http://schemas.openxmlformats.org/officeDocument/2006/relationships/hyperlink" Target="https://budgetplus.finances.gouv.fr/ng/app/filebank/257/documents/5039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codes/article_lc/LEGIARTI000044427903/2022-03-01" TargetMode="External"/><Relationship Id="rId12" Type="http://schemas.openxmlformats.org/officeDocument/2006/relationships/hyperlink" Target="https://budgetplus.finances.gouv.fr/ng/app/filebank/257/documents/50399"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budgetplus.finances.gouv.fr/ng/app/filebank/257/documents/5039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dgetplus.finances.gouv.fr/ng/app/filebank/257/documents/50399" TargetMode="External"/><Relationship Id="rId5" Type="http://schemas.openxmlformats.org/officeDocument/2006/relationships/footnotes" Target="footnotes.xml"/><Relationship Id="rId15" Type="http://schemas.openxmlformats.org/officeDocument/2006/relationships/hyperlink" Target="https://budgetplus.finances.gouv.fr/ng/app/filebank/257/documents/50399" TargetMode="External"/><Relationship Id="rId10" Type="http://schemas.openxmlformats.org/officeDocument/2006/relationships/hyperlink" Target="https://www.legifrance.gouv.fr/loda/article_lc/LEGIARTI00003177077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egifrance.gouv.fr/loda/article_lc/LEGIARTI000006315822" TargetMode="External"/><Relationship Id="rId14" Type="http://schemas.openxmlformats.org/officeDocument/2006/relationships/hyperlink" Target="https://budgetplus.finances.gouv.fr/ng/app/filebank/257/documents/5039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835</Words>
  <Characters>4573</Characters>
  <Application>Microsoft Office Word</Application>
  <DocSecurity>0</DocSecurity>
  <Lines>77</Lines>
  <Paragraphs>40</Paragraphs>
  <ScaleCrop>false</ScaleCrop>
  <HeadingPairs>
    <vt:vector size="2" baseType="variant">
      <vt:variant>
        <vt:lpstr>Titre</vt:lpstr>
      </vt:variant>
      <vt:variant>
        <vt:i4>1</vt:i4>
      </vt:variant>
    </vt:vector>
  </HeadingPairs>
  <TitlesOfParts>
    <vt:vector size="1" baseType="lpstr">
      <vt:lpstr/>
    </vt:vector>
  </TitlesOfParts>
  <Company>GRAND PORT MARITIME DE MARSEILLE</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2</cp:revision>
  <dcterms:created xsi:type="dcterms:W3CDTF">2026-04-01T08:04:00Z</dcterms:created>
  <dcterms:modified xsi:type="dcterms:W3CDTF">2026-04-01T08:04:00Z</dcterms:modified>
</cp:coreProperties>
</file>